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28"/>
          <w:szCs w:val="36"/>
          <w:lang w:val="en-US" w:eastAsia="zh-CN"/>
        </w:rPr>
      </w:pPr>
      <w:bookmarkStart w:id="4" w:name="_GoBack"/>
      <w:r>
        <w:rPr>
          <w:rFonts w:hint="default"/>
          <w:b/>
          <w:bCs/>
          <w:sz w:val="28"/>
          <w:szCs w:val="36"/>
          <w:lang w:val="en-US" w:eastAsia="zh-CN"/>
        </w:rPr>
        <w:t>不锈钢水箱、斜板式沉淀池、污水处理设备</w:t>
      </w:r>
    </w:p>
    <w:p>
      <w:pPr>
        <w:numPr>
          <w:ilvl w:val="0"/>
          <w:numId w:val="0"/>
        </w:numPr>
        <w:jc w:val="center"/>
        <w:rPr>
          <w:rFonts w:hint="default"/>
          <w:b/>
          <w:bCs/>
          <w:sz w:val="28"/>
          <w:szCs w:val="36"/>
          <w:lang w:val="en-US" w:eastAsia="zh-CN"/>
        </w:rPr>
      </w:pPr>
      <w:r>
        <w:rPr>
          <w:rFonts w:hint="eastAsia"/>
          <w:b/>
          <w:bCs/>
          <w:sz w:val="28"/>
          <w:szCs w:val="36"/>
          <w:lang w:val="en-US" w:eastAsia="zh-CN"/>
        </w:rPr>
        <w:t>技术 文件</w:t>
      </w:r>
    </w:p>
    <w:bookmarkEnd w:id="4"/>
    <w:p>
      <w:pPr>
        <w:numPr>
          <w:ilvl w:val="0"/>
          <w:numId w:val="0"/>
        </w:numPr>
        <w:jc w:val="center"/>
        <w:rPr>
          <w:rFonts w:hint="eastAsia"/>
          <w:b/>
          <w:bCs/>
          <w:sz w:val="28"/>
          <w:szCs w:val="36"/>
          <w:lang w:val="en-US" w:eastAsia="zh-CN"/>
        </w:rPr>
      </w:pPr>
      <w:r>
        <w:rPr>
          <w:rFonts w:hint="eastAsia"/>
          <w:b/>
          <w:bCs/>
          <w:sz w:val="28"/>
          <w:szCs w:val="36"/>
          <w:lang w:val="en-US" w:eastAsia="zh-CN"/>
        </w:rPr>
        <w:t>一、不锈钢水箱</w:t>
      </w:r>
    </w:p>
    <w:p>
      <w:pPr>
        <w:numPr>
          <w:ilvl w:val="0"/>
          <w:numId w:val="0"/>
        </w:numPr>
        <w:jc w:val="both"/>
        <w:rPr>
          <w:rFonts w:hint="eastAsia"/>
          <w:b/>
          <w:bCs/>
          <w:sz w:val="28"/>
          <w:szCs w:val="36"/>
          <w:lang w:val="en-US" w:eastAsia="zh-CN"/>
        </w:rPr>
      </w:pPr>
    </w:p>
    <w:p>
      <w:pPr>
        <w:ind w:firstLine="560" w:firstLineChars="200"/>
        <w:rPr>
          <w:rFonts w:hint="eastAsia"/>
          <w:sz w:val="28"/>
          <w:szCs w:val="36"/>
          <w:lang w:val="en-US" w:eastAsia="zh-CN"/>
        </w:rPr>
      </w:pPr>
      <w:r>
        <w:rPr>
          <w:rFonts w:hint="eastAsia"/>
          <w:sz w:val="28"/>
          <w:szCs w:val="36"/>
          <w:lang w:val="en-US" w:eastAsia="zh-CN"/>
        </w:rPr>
        <w:t>（一）4x4x2一个，上敞开式，下端1个出口；</w:t>
      </w:r>
    </w:p>
    <w:p>
      <w:pPr>
        <w:ind w:firstLine="1400" w:firstLineChars="500"/>
        <w:rPr>
          <w:rFonts w:hint="eastAsia"/>
          <w:sz w:val="28"/>
          <w:szCs w:val="36"/>
          <w:lang w:val="en-US" w:eastAsia="zh-CN"/>
        </w:rPr>
      </w:pPr>
      <w:r>
        <w:rPr>
          <w:rFonts w:hint="default"/>
          <w:sz w:val="28"/>
          <w:szCs w:val="36"/>
          <w:lang w:val="en-US" w:eastAsia="zh-CN"/>
        </w:rPr>
        <w:t>4x</w:t>
      </w:r>
      <w:r>
        <w:rPr>
          <w:rFonts w:hint="eastAsia"/>
          <w:sz w:val="28"/>
          <w:szCs w:val="36"/>
          <w:lang w:val="en-US" w:eastAsia="zh-CN"/>
        </w:rPr>
        <w:t>2</w:t>
      </w:r>
      <w:r>
        <w:rPr>
          <w:rFonts w:hint="default"/>
          <w:sz w:val="28"/>
          <w:szCs w:val="36"/>
          <w:lang w:val="en-US" w:eastAsia="zh-CN"/>
        </w:rPr>
        <w:t>x2一个</w:t>
      </w:r>
      <w:r>
        <w:rPr>
          <w:rFonts w:hint="eastAsia"/>
          <w:sz w:val="28"/>
          <w:szCs w:val="36"/>
          <w:lang w:val="en-US" w:eastAsia="zh-CN"/>
        </w:rPr>
        <w:t>，上敞开式，下端4个出口；</w:t>
      </w:r>
    </w:p>
    <w:p>
      <w:pPr>
        <w:ind w:firstLine="1400" w:firstLineChars="500"/>
        <w:rPr>
          <w:rFonts w:hint="default"/>
          <w:sz w:val="28"/>
          <w:szCs w:val="36"/>
          <w:lang w:val="en-US" w:eastAsia="zh-CN"/>
        </w:rPr>
      </w:pPr>
      <w:r>
        <w:rPr>
          <w:rFonts w:hint="eastAsia"/>
          <w:sz w:val="28"/>
          <w:szCs w:val="36"/>
          <w:lang w:val="en-US" w:eastAsia="zh-CN"/>
        </w:rPr>
        <w:t>2</w:t>
      </w:r>
      <w:r>
        <w:rPr>
          <w:rFonts w:hint="default"/>
          <w:sz w:val="28"/>
          <w:szCs w:val="36"/>
          <w:lang w:val="en-US" w:eastAsia="zh-CN"/>
        </w:rPr>
        <w:t>x2x2一个，上敞开式，下端</w:t>
      </w:r>
      <w:r>
        <w:rPr>
          <w:rFonts w:hint="eastAsia"/>
          <w:sz w:val="28"/>
          <w:szCs w:val="36"/>
          <w:lang w:val="en-US" w:eastAsia="zh-CN"/>
        </w:rPr>
        <w:t>1</w:t>
      </w:r>
      <w:r>
        <w:rPr>
          <w:rFonts w:hint="default"/>
          <w:sz w:val="28"/>
          <w:szCs w:val="36"/>
          <w:lang w:val="en-US" w:eastAsia="zh-CN"/>
        </w:rPr>
        <w:t>个出口</w:t>
      </w:r>
      <w:r>
        <w:rPr>
          <w:rFonts w:hint="eastAsia"/>
          <w:sz w:val="28"/>
          <w:szCs w:val="36"/>
          <w:lang w:val="en-US" w:eastAsia="zh-CN"/>
        </w:rPr>
        <w:t>。出口配法兰连接。</w:t>
      </w:r>
    </w:p>
    <w:p>
      <w:pPr>
        <w:ind w:firstLine="560" w:firstLineChars="200"/>
        <w:rPr>
          <w:rFonts w:hint="eastAsia"/>
          <w:sz w:val="28"/>
          <w:szCs w:val="36"/>
          <w:lang w:val="en-US" w:eastAsia="zh-CN"/>
        </w:rPr>
      </w:pPr>
      <w:r>
        <w:rPr>
          <w:rFonts w:hint="eastAsia"/>
          <w:sz w:val="28"/>
          <w:szCs w:val="36"/>
          <w:lang w:val="en-US" w:eastAsia="zh-CN"/>
        </w:rPr>
        <w:t>（二）</w:t>
      </w:r>
      <w:r>
        <w:rPr>
          <w:rFonts w:hint="default"/>
          <w:sz w:val="28"/>
          <w:szCs w:val="36"/>
          <w:lang w:val="en-US" w:eastAsia="zh-CN"/>
        </w:rPr>
        <w:t>4x2x2</w:t>
      </w:r>
      <w:r>
        <w:rPr>
          <w:rFonts w:hint="eastAsia"/>
          <w:sz w:val="28"/>
          <w:szCs w:val="36"/>
          <w:lang w:val="en-US" w:eastAsia="zh-CN"/>
        </w:rPr>
        <w:t>一个，下底锥形出料2—3个，出料口离地800MM，出料口控制阀门2—3个。</w:t>
      </w:r>
    </w:p>
    <w:p>
      <w:pPr>
        <w:numPr>
          <w:ilvl w:val="0"/>
          <w:numId w:val="1"/>
        </w:numPr>
        <w:ind w:firstLine="560" w:firstLineChars="200"/>
        <w:rPr>
          <w:rFonts w:hint="eastAsia"/>
          <w:sz w:val="28"/>
          <w:szCs w:val="36"/>
          <w:lang w:val="en-US" w:eastAsia="zh-CN"/>
        </w:rPr>
      </w:pPr>
      <w:r>
        <w:rPr>
          <w:rFonts w:hint="eastAsia"/>
          <w:sz w:val="28"/>
          <w:szCs w:val="36"/>
          <w:lang w:val="en-US" w:eastAsia="zh-CN"/>
        </w:rPr>
        <w:t>材质：304不锈钢，壁厚2mm</w:t>
      </w:r>
    </w:p>
    <w:p>
      <w:pPr>
        <w:numPr>
          <w:ilvl w:val="0"/>
          <w:numId w:val="1"/>
        </w:numPr>
        <w:ind w:firstLine="560" w:firstLineChars="200"/>
        <w:rPr>
          <w:rFonts w:hint="default"/>
          <w:sz w:val="28"/>
          <w:szCs w:val="36"/>
          <w:lang w:val="en-US" w:eastAsia="zh-CN"/>
        </w:rPr>
      </w:pPr>
    </w:p>
    <w:p>
      <w:pPr>
        <w:numPr>
          <w:ilvl w:val="0"/>
          <w:numId w:val="0"/>
        </w:numPr>
        <w:rPr>
          <w:rFonts w:hint="default"/>
          <w:sz w:val="28"/>
          <w:szCs w:val="36"/>
          <w:lang w:val="en-US" w:eastAsia="zh-CN"/>
        </w:rPr>
      </w:pPr>
    </w:p>
    <w:p>
      <w:pPr>
        <w:numPr>
          <w:ilvl w:val="0"/>
          <w:numId w:val="0"/>
        </w:numPr>
        <w:jc w:val="center"/>
        <w:rPr>
          <w:rFonts w:hint="eastAsia"/>
          <w:b/>
          <w:bCs/>
          <w:sz w:val="28"/>
          <w:szCs w:val="36"/>
          <w:lang w:val="en-US" w:eastAsia="zh-CN"/>
        </w:rPr>
      </w:pPr>
    </w:p>
    <w:p>
      <w:pPr>
        <w:numPr>
          <w:ilvl w:val="0"/>
          <w:numId w:val="0"/>
        </w:numPr>
        <w:jc w:val="center"/>
        <w:rPr>
          <w:rFonts w:hint="eastAsia"/>
          <w:b/>
          <w:bCs/>
          <w:sz w:val="28"/>
          <w:szCs w:val="36"/>
          <w:lang w:val="en-US" w:eastAsia="zh-CN"/>
        </w:rPr>
      </w:pPr>
    </w:p>
    <w:p>
      <w:pPr>
        <w:numPr>
          <w:ilvl w:val="0"/>
          <w:numId w:val="0"/>
        </w:numPr>
        <w:jc w:val="center"/>
        <w:rPr>
          <w:rFonts w:hint="eastAsia"/>
          <w:b/>
          <w:bCs/>
          <w:sz w:val="28"/>
          <w:szCs w:val="36"/>
          <w:lang w:val="en-US" w:eastAsia="zh-CN"/>
        </w:rPr>
      </w:pPr>
    </w:p>
    <w:p>
      <w:pPr>
        <w:numPr>
          <w:ilvl w:val="0"/>
          <w:numId w:val="0"/>
        </w:numPr>
        <w:jc w:val="center"/>
        <w:rPr>
          <w:rFonts w:hint="eastAsia"/>
          <w:b/>
          <w:bCs/>
          <w:sz w:val="28"/>
          <w:szCs w:val="36"/>
          <w:lang w:val="en-US" w:eastAsia="zh-CN"/>
        </w:rPr>
      </w:pPr>
    </w:p>
    <w:p>
      <w:pPr>
        <w:numPr>
          <w:ilvl w:val="0"/>
          <w:numId w:val="0"/>
        </w:numPr>
        <w:jc w:val="center"/>
        <w:rPr>
          <w:rFonts w:hint="eastAsia"/>
          <w:b/>
          <w:bCs/>
          <w:sz w:val="28"/>
          <w:szCs w:val="36"/>
          <w:lang w:val="en-US" w:eastAsia="zh-CN"/>
        </w:rPr>
      </w:pPr>
    </w:p>
    <w:p>
      <w:pPr>
        <w:numPr>
          <w:ilvl w:val="0"/>
          <w:numId w:val="0"/>
        </w:numPr>
        <w:jc w:val="center"/>
        <w:rPr>
          <w:rFonts w:hint="eastAsia"/>
          <w:b/>
          <w:bCs/>
          <w:sz w:val="28"/>
          <w:szCs w:val="36"/>
          <w:lang w:val="en-US" w:eastAsia="zh-CN"/>
        </w:rPr>
      </w:pPr>
    </w:p>
    <w:p>
      <w:pPr>
        <w:numPr>
          <w:ilvl w:val="0"/>
          <w:numId w:val="0"/>
        </w:numPr>
        <w:jc w:val="both"/>
        <w:rPr>
          <w:rFonts w:hint="eastAsia"/>
          <w:b/>
          <w:bCs/>
          <w:sz w:val="28"/>
          <w:szCs w:val="36"/>
          <w:lang w:val="en-US" w:eastAsia="zh-CN"/>
        </w:rPr>
      </w:pPr>
    </w:p>
    <w:p>
      <w:pPr>
        <w:numPr>
          <w:ilvl w:val="0"/>
          <w:numId w:val="0"/>
        </w:numPr>
        <w:jc w:val="center"/>
        <w:rPr>
          <w:rFonts w:hint="eastAsia"/>
          <w:b/>
          <w:bCs/>
          <w:sz w:val="28"/>
          <w:szCs w:val="36"/>
          <w:lang w:val="en-US" w:eastAsia="zh-CN"/>
        </w:rPr>
      </w:pPr>
      <w:r>
        <w:rPr>
          <w:rFonts w:hint="eastAsia"/>
          <w:b/>
          <w:bCs/>
          <w:sz w:val="28"/>
          <w:szCs w:val="36"/>
          <w:lang w:val="en-US" w:eastAsia="zh-CN"/>
        </w:rPr>
        <w:t>二、斜板式沉淀池</w:t>
      </w:r>
    </w:p>
    <w:p>
      <w:pPr>
        <w:numPr>
          <w:ilvl w:val="0"/>
          <w:numId w:val="0"/>
        </w:numPr>
        <w:rPr>
          <w:rFonts w:hint="eastAsia"/>
          <w:sz w:val="24"/>
          <w:szCs w:val="32"/>
          <w:lang w:val="en-US" w:eastAsia="zh-CN"/>
        </w:rPr>
      </w:pPr>
      <w:r>
        <w:rPr>
          <w:rFonts w:hint="eastAsia"/>
          <w:sz w:val="24"/>
          <w:szCs w:val="32"/>
          <w:lang w:val="en-US" w:eastAsia="zh-CN"/>
        </w:rPr>
        <w:t>主材质：304不锈钢，下端2—3个锥形出口，出口处离地800mm，出口处设计控制阀。</w:t>
      </w:r>
    </w:p>
    <w:tbl>
      <w:tblPr>
        <w:tblStyle w:val="2"/>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4179"/>
        <w:gridCol w:w="1295"/>
        <w:gridCol w:w="175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89" w:hRule="atLeast"/>
          <w:tblHeader/>
        </w:trPr>
        <w:tc>
          <w:tcPr>
            <w:tcW w:w="1295" w:type="dxa"/>
            <w:noWrap w:val="0"/>
            <w:vAlign w:val="center"/>
          </w:tcPr>
          <w:p>
            <w:pPr>
              <w:numPr>
                <w:ilvl w:val="0"/>
                <w:numId w:val="0"/>
              </w:numPr>
              <w:rPr>
                <w:rFonts w:hint="default"/>
                <w:sz w:val="18"/>
                <w:szCs w:val="21"/>
                <w:lang w:val="en-US" w:eastAsia="zh-CN"/>
              </w:rPr>
            </w:pPr>
            <w:r>
              <w:rPr>
                <w:rFonts w:hint="default"/>
                <w:sz w:val="18"/>
                <w:szCs w:val="21"/>
                <w:lang w:val="en-US" w:eastAsia="zh-CN"/>
              </w:rPr>
              <w:t>设备名称</w:t>
            </w:r>
          </w:p>
        </w:tc>
        <w:tc>
          <w:tcPr>
            <w:tcW w:w="4179" w:type="dxa"/>
            <w:noWrap w:val="0"/>
            <w:vAlign w:val="center"/>
          </w:tcPr>
          <w:p>
            <w:pPr>
              <w:numPr>
                <w:ilvl w:val="0"/>
                <w:numId w:val="0"/>
              </w:numPr>
              <w:rPr>
                <w:rFonts w:hint="default"/>
                <w:sz w:val="18"/>
                <w:szCs w:val="21"/>
                <w:lang w:val="en-US" w:eastAsia="zh-CN"/>
              </w:rPr>
            </w:pPr>
            <w:r>
              <w:rPr>
                <w:rFonts w:hint="default"/>
                <w:sz w:val="18"/>
                <w:szCs w:val="21"/>
                <w:lang w:val="en-US" w:eastAsia="zh-CN"/>
              </w:rPr>
              <w:t>斜板沉淀池</w:t>
            </w:r>
          </w:p>
        </w:tc>
        <w:tc>
          <w:tcPr>
            <w:tcW w:w="1295" w:type="dxa"/>
            <w:noWrap w:val="0"/>
            <w:vAlign w:val="center"/>
          </w:tcPr>
          <w:p>
            <w:pPr>
              <w:numPr>
                <w:ilvl w:val="0"/>
                <w:numId w:val="0"/>
              </w:numPr>
              <w:rPr>
                <w:rFonts w:hint="default"/>
                <w:sz w:val="18"/>
                <w:szCs w:val="21"/>
                <w:lang w:val="en-US" w:eastAsia="zh-CN"/>
              </w:rPr>
            </w:pPr>
            <w:r>
              <w:rPr>
                <w:rFonts w:hint="default"/>
                <w:sz w:val="18"/>
                <w:szCs w:val="21"/>
                <w:lang w:val="en-US" w:eastAsia="zh-CN"/>
              </w:rPr>
              <w:t>设备数量</w:t>
            </w:r>
          </w:p>
        </w:tc>
        <w:tc>
          <w:tcPr>
            <w:tcW w:w="1753" w:type="dxa"/>
            <w:noWrap w:val="0"/>
            <w:vAlign w:val="center"/>
          </w:tcPr>
          <w:p>
            <w:pPr>
              <w:numPr>
                <w:ilvl w:val="0"/>
                <w:numId w:val="0"/>
              </w:numPr>
              <w:rPr>
                <w:rFonts w:hint="default"/>
                <w:sz w:val="18"/>
                <w:szCs w:val="21"/>
                <w:lang w:val="en-US" w:eastAsia="zh-CN"/>
              </w:rPr>
            </w:pPr>
            <w:r>
              <w:rPr>
                <w:rFonts w:hint="default"/>
                <w:sz w:val="18"/>
                <w:szCs w:val="21"/>
                <w:lang w:val="en-US" w:eastAsia="zh-CN"/>
              </w:rPr>
              <w:t>1套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89" w:hRule="atLeast"/>
          <w:tblHeader/>
        </w:trPr>
        <w:tc>
          <w:tcPr>
            <w:tcW w:w="1295" w:type="dxa"/>
            <w:noWrap w:val="0"/>
            <w:vAlign w:val="center"/>
          </w:tcPr>
          <w:p>
            <w:pPr>
              <w:numPr>
                <w:ilvl w:val="0"/>
                <w:numId w:val="0"/>
              </w:numPr>
              <w:rPr>
                <w:rFonts w:hint="default"/>
                <w:sz w:val="18"/>
                <w:szCs w:val="21"/>
                <w:lang w:val="en-US" w:eastAsia="zh-CN"/>
              </w:rPr>
            </w:pPr>
            <w:r>
              <w:rPr>
                <w:rFonts w:hint="default"/>
                <w:sz w:val="18"/>
                <w:szCs w:val="21"/>
                <w:lang w:val="en-US" w:eastAsia="zh-CN"/>
              </w:rPr>
              <w:t>所属子项</w:t>
            </w:r>
          </w:p>
        </w:tc>
        <w:tc>
          <w:tcPr>
            <w:tcW w:w="4179" w:type="dxa"/>
            <w:noWrap w:val="0"/>
            <w:vAlign w:val="center"/>
          </w:tcPr>
          <w:p>
            <w:pPr>
              <w:numPr>
                <w:ilvl w:val="0"/>
                <w:numId w:val="0"/>
              </w:numPr>
              <w:rPr>
                <w:rFonts w:hint="default"/>
                <w:sz w:val="18"/>
                <w:szCs w:val="21"/>
                <w:lang w:val="en-US" w:eastAsia="zh-CN"/>
              </w:rPr>
            </w:pPr>
            <w:r>
              <w:rPr>
                <w:rFonts w:hint="default"/>
                <w:sz w:val="18"/>
                <w:szCs w:val="21"/>
                <w:lang w:val="en-US" w:eastAsia="zh-CN"/>
              </w:rPr>
              <w:t>循环水站</w:t>
            </w:r>
          </w:p>
        </w:tc>
        <w:tc>
          <w:tcPr>
            <w:tcW w:w="1295" w:type="dxa"/>
            <w:noWrap w:val="0"/>
            <w:vAlign w:val="center"/>
          </w:tcPr>
          <w:p>
            <w:pPr>
              <w:numPr>
                <w:ilvl w:val="0"/>
                <w:numId w:val="0"/>
              </w:numPr>
              <w:rPr>
                <w:rFonts w:hint="default"/>
                <w:sz w:val="18"/>
                <w:szCs w:val="21"/>
                <w:lang w:val="en-US" w:eastAsia="zh-CN"/>
              </w:rPr>
            </w:pPr>
            <w:r>
              <w:rPr>
                <w:rFonts w:hint="default"/>
                <w:sz w:val="18"/>
                <w:szCs w:val="21"/>
                <w:lang w:val="en-US" w:eastAsia="zh-CN"/>
              </w:rPr>
              <w:t>版本号</w:t>
            </w:r>
          </w:p>
        </w:tc>
        <w:tc>
          <w:tcPr>
            <w:tcW w:w="1753" w:type="dxa"/>
            <w:noWrap w:val="0"/>
            <w:vAlign w:val="center"/>
          </w:tcPr>
          <w:p>
            <w:pPr>
              <w:numPr>
                <w:ilvl w:val="0"/>
                <w:numId w:val="0"/>
              </w:numPr>
              <w:rPr>
                <w:rFonts w:hint="default"/>
                <w:sz w:val="18"/>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522" w:type="dxa"/>
            <w:gridSpan w:val="4"/>
            <w:noWrap w:val="0"/>
            <w:vAlign w:val="top"/>
          </w:tcPr>
          <w:p>
            <w:pPr>
              <w:numPr>
                <w:ilvl w:val="0"/>
                <w:numId w:val="0"/>
              </w:numPr>
              <w:rPr>
                <w:rFonts w:hint="default"/>
                <w:sz w:val="18"/>
                <w:szCs w:val="21"/>
                <w:lang w:val="en-US" w:eastAsia="zh-CN"/>
              </w:rPr>
            </w:pPr>
            <w:r>
              <w:rPr>
                <w:rFonts w:hint="default"/>
                <w:sz w:val="18"/>
                <w:szCs w:val="21"/>
                <w:lang w:val="en-US" w:eastAsia="zh-CN"/>
              </w:rPr>
              <w:t>设备使用条件和目的：</w:t>
            </w:r>
          </w:p>
          <w:p>
            <w:pPr>
              <w:numPr>
                <w:ilvl w:val="0"/>
                <w:numId w:val="0"/>
              </w:numPr>
              <w:rPr>
                <w:rFonts w:hint="default"/>
                <w:sz w:val="18"/>
                <w:szCs w:val="21"/>
                <w:lang w:val="en-US" w:eastAsia="zh-CN"/>
              </w:rPr>
            </w:pPr>
            <w:r>
              <w:rPr>
                <w:rFonts w:hint="default"/>
                <w:sz w:val="18"/>
                <w:szCs w:val="21"/>
                <w:lang w:val="en-US" w:eastAsia="zh-CN"/>
              </w:rPr>
              <w:t>设备位于厂房内，用于沉淀雾化循环水颗粒物。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8522" w:type="dxa"/>
            <w:gridSpan w:val="4"/>
            <w:noWrap w:val="0"/>
            <w:vAlign w:val="top"/>
          </w:tcPr>
          <w:p>
            <w:pPr>
              <w:numPr>
                <w:ilvl w:val="0"/>
                <w:numId w:val="0"/>
              </w:numPr>
              <w:rPr>
                <w:rFonts w:hint="default"/>
                <w:sz w:val="18"/>
                <w:szCs w:val="21"/>
                <w:lang w:val="en-US" w:eastAsia="zh-CN"/>
              </w:rPr>
            </w:pPr>
            <w:r>
              <w:rPr>
                <w:rFonts w:hint="default"/>
                <w:sz w:val="18"/>
                <w:szCs w:val="21"/>
                <w:lang w:val="en-US" w:eastAsia="zh-CN"/>
              </w:rPr>
              <w:t>订货范围：</w:t>
            </w:r>
          </w:p>
          <w:p>
            <w:pPr>
              <w:numPr>
                <w:ilvl w:val="0"/>
                <w:numId w:val="0"/>
              </w:numPr>
              <w:rPr>
                <w:rFonts w:hint="default"/>
                <w:sz w:val="18"/>
                <w:szCs w:val="21"/>
                <w:lang w:val="en-US" w:eastAsia="zh-CN"/>
              </w:rPr>
            </w:pPr>
            <w:r>
              <w:rPr>
                <w:rFonts w:hint="default"/>
                <w:sz w:val="18"/>
                <w:szCs w:val="21"/>
                <w:lang w:val="en-US" w:eastAsia="zh-CN"/>
              </w:rPr>
              <w:t>成套设备，由池体、斜板、检修平台及爬梯、各设备管口及阀门等组成。</w:t>
            </w:r>
          </w:p>
          <w:p>
            <w:pPr>
              <w:numPr>
                <w:ilvl w:val="0"/>
                <w:numId w:val="0"/>
              </w:numPr>
              <w:rPr>
                <w:rFonts w:hint="default"/>
                <w:sz w:val="18"/>
                <w:szCs w:val="21"/>
                <w:lang w:val="en-US" w:eastAsia="zh-CN"/>
              </w:rPr>
            </w:pPr>
            <w:r>
              <w:rPr>
                <w:rFonts w:hint="default"/>
                <w:sz w:val="18"/>
                <w:szCs w:val="21"/>
                <w:lang w:val="en-US" w:eastAsia="zh-CN"/>
              </w:rPr>
              <w:t>供货方负责设备整体供货、负责现场指导安装、调试及验收工作。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561" w:hRule="atLeast"/>
        </w:trPr>
        <w:tc>
          <w:tcPr>
            <w:tcW w:w="8522" w:type="dxa"/>
            <w:gridSpan w:val="4"/>
            <w:noWrap w:val="0"/>
            <w:vAlign w:val="top"/>
          </w:tcPr>
          <w:p>
            <w:pPr>
              <w:numPr>
                <w:ilvl w:val="0"/>
                <w:numId w:val="0"/>
              </w:numPr>
              <w:rPr>
                <w:rFonts w:hint="default"/>
                <w:sz w:val="18"/>
                <w:szCs w:val="21"/>
                <w:lang w:val="en-US" w:eastAsia="zh-CN"/>
              </w:rPr>
            </w:pPr>
            <w:r>
              <w:rPr>
                <w:rFonts w:hint="default"/>
                <w:sz w:val="18"/>
                <w:szCs w:val="21"/>
                <w:lang w:val="en-US" w:eastAsia="zh-CN"/>
              </w:rPr>
              <w:t>技术参数及性能要求：</w:t>
            </w:r>
          </w:p>
          <w:p>
            <w:pPr>
              <w:numPr>
                <w:ilvl w:val="0"/>
                <w:numId w:val="0"/>
              </w:numPr>
              <w:rPr>
                <w:rFonts w:hint="default"/>
                <w:sz w:val="18"/>
                <w:szCs w:val="21"/>
                <w:lang w:val="en-US" w:eastAsia="zh-CN"/>
              </w:rPr>
            </w:pPr>
            <w:r>
              <w:rPr>
                <w:rFonts w:hint="default"/>
                <w:sz w:val="18"/>
                <w:szCs w:val="21"/>
                <w:lang w:val="en-US" w:eastAsia="zh-CN"/>
              </w:rPr>
              <w:t>情况：</w:t>
            </w:r>
          </w:p>
          <w:p>
            <w:pPr>
              <w:numPr>
                <w:ilvl w:val="0"/>
                <w:numId w:val="0"/>
              </w:numPr>
              <w:rPr>
                <w:rFonts w:hint="default"/>
                <w:sz w:val="18"/>
                <w:szCs w:val="21"/>
                <w:lang w:val="en-US" w:eastAsia="zh-CN"/>
              </w:rPr>
            </w:pPr>
            <w:r>
              <w:rPr>
                <w:rFonts w:hint="default"/>
                <w:sz w:val="18"/>
                <w:szCs w:val="21"/>
                <w:lang w:val="en-US" w:eastAsia="zh-CN"/>
              </w:rPr>
              <w:t>斜板沉淀池1套，室内安装。</w:t>
            </w:r>
          </w:p>
          <w:p>
            <w:pPr>
              <w:numPr>
                <w:ilvl w:val="0"/>
                <w:numId w:val="0"/>
              </w:numPr>
              <w:rPr>
                <w:rFonts w:hint="default"/>
                <w:sz w:val="18"/>
                <w:szCs w:val="21"/>
                <w:lang w:val="en-US" w:eastAsia="zh-CN"/>
              </w:rPr>
            </w:pPr>
            <w:r>
              <w:rPr>
                <w:rFonts w:hint="default"/>
                <w:sz w:val="18"/>
                <w:szCs w:val="21"/>
                <w:lang w:val="en-US" w:eastAsia="zh-CN"/>
              </w:rPr>
              <w:t>操作情况：</w:t>
            </w:r>
          </w:p>
          <w:p>
            <w:pPr>
              <w:numPr>
                <w:ilvl w:val="0"/>
                <w:numId w:val="0"/>
              </w:numPr>
              <w:rPr>
                <w:rFonts w:hint="default"/>
                <w:sz w:val="18"/>
                <w:szCs w:val="21"/>
                <w:lang w:val="en-US" w:eastAsia="zh-CN"/>
              </w:rPr>
            </w:pPr>
            <w:r>
              <w:rPr>
                <w:rFonts w:hint="default"/>
                <w:sz w:val="18"/>
                <w:szCs w:val="21"/>
                <w:lang w:val="en-US" w:eastAsia="zh-CN"/>
              </w:rPr>
              <w:t>运行状态：连续工作，330天/年。</w:t>
            </w:r>
          </w:p>
          <w:p>
            <w:pPr>
              <w:numPr>
                <w:ilvl w:val="0"/>
                <w:numId w:val="0"/>
              </w:numPr>
              <w:rPr>
                <w:rFonts w:hint="default"/>
                <w:sz w:val="18"/>
                <w:szCs w:val="21"/>
                <w:lang w:val="en-US" w:eastAsia="zh-CN"/>
              </w:rPr>
            </w:pPr>
            <w:r>
              <w:rPr>
                <w:rFonts w:hint="default"/>
                <w:sz w:val="18"/>
                <w:szCs w:val="21"/>
                <w:lang w:val="en-US" w:eastAsia="zh-CN"/>
              </w:rPr>
              <w:t>设计参数：</w:t>
            </w:r>
          </w:p>
          <w:p>
            <w:pPr>
              <w:numPr>
                <w:ilvl w:val="0"/>
                <w:numId w:val="0"/>
              </w:numPr>
              <w:rPr>
                <w:rFonts w:hint="default"/>
                <w:sz w:val="18"/>
                <w:szCs w:val="21"/>
                <w:lang w:val="en-US" w:eastAsia="zh-CN"/>
              </w:rPr>
            </w:pPr>
            <w:r>
              <w:rPr>
                <w:rFonts w:hint="default"/>
                <w:sz w:val="18"/>
                <w:szCs w:val="21"/>
                <w:lang w:val="en-US" w:eastAsia="zh-CN"/>
              </w:rPr>
              <w:t>（1）处理水量：Q=25m3/h；</w:t>
            </w:r>
          </w:p>
          <w:p>
            <w:pPr>
              <w:numPr>
                <w:ilvl w:val="0"/>
                <w:numId w:val="0"/>
              </w:numPr>
              <w:rPr>
                <w:rFonts w:hint="default"/>
                <w:sz w:val="18"/>
                <w:szCs w:val="21"/>
                <w:lang w:val="en-US" w:eastAsia="zh-CN"/>
              </w:rPr>
            </w:pPr>
            <w:r>
              <w:rPr>
                <w:rFonts w:hint="default"/>
                <w:sz w:val="18"/>
                <w:szCs w:val="21"/>
                <w:lang w:val="en-US" w:eastAsia="zh-CN"/>
              </w:rPr>
              <w:t>（2）进水水质：雾化循环水，SS≤1000mg/L，颗粒粒径≤</w:t>
            </w:r>
            <w:r>
              <w:rPr>
                <w:rFonts w:hint="eastAsia"/>
                <w:sz w:val="18"/>
                <w:szCs w:val="21"/>
                <w:lang w:val="en-US" w:eastAsia="zh-CN"/>
              </w:rPr>
              <w:t>0.8</w:t>
            </w:r>
            <w:r>
              <w:rPr>
                <w:rFonts w:hint="default"/>
                <w:sz w:val="18"/>
                <w:szCs w:val="21"/>
                <w:lang w:val="en-US" w:eastAsia="zh-CN"/>
              </w:rPr>
              <w:t>mm ，pH6-9，密度1.10kg/l。</w:t>
            </w:r>
          </w:p>
          <w:p>
            <w:pPr>
              <w:numPr>
                <w:ilvl w:val="0"/>
                <w:numId w:val="0"/>
              </w:numPr>
              <w:rPr>
                <w:rFonts w:hint="default"/>
                <w:sz w:val="18"/>
                <w:szCs w:val="21"/>
                <w:lang w:val="en-US" w:eastAsia="zh-CN"/>
              </w:rPr>
            </w:pPr>
            <w:r>
              <w:rPr>
                <w:rFonts w:hint="default"/>
                <w:sz w:val="18"/>
                <w:szCs w:val="21"/>
                <w:lang w:val="en-US" w:eastAsia="zh-CN"/>
              </w:rPr>
              <w:t>（3）出水水质：SS≤100mg/L。</w:t>
            </w:r>
          </w:p>
          <w:p>
            <w:pPr>
              <w:numPr>
                <w:ilvl w:val="0"/>
                <w:numId w:val="0"/>
              </w:numPr>
              <w:rPr>
                <w:rFonts w:hint="default"/>
                <w:sz w:val="18"/>
                <w:szCs w:val="21"/>
                <w:lang w:val="en-US" w:eastAsia="zh-CN"/>
              </w:rPr>
            </w:pPr>
            <w:r>
              <w:rPr>
                <w:rFonts w:hint="default"/>
                <w:sz w:val="18"/>
                <w:szCs w:val="21"/>
                <w:lang w:val="en-US" w:eastAsia="zh-CN"/>
              </w:rPr>
              <w:t>设备要求：</w:t>
            </w:r>
          </w:p>
          <w:p>
            <w:pPr>
              <w:numPr>
                <w:ilvl w:val="0"/>
                <w:numId w:val="0"/>
              </w:numPr>
              <w:rPr>
                <w:rFonts w:hint="default"/>
                <w:sz w:val="18"/>
                <w:szCs w:val="21"/>
                <w:lang w:val="en-US" w:eastAsia="zh-CN"/>
              </w:rPr>
            </w:pPr>
            <w:r>
              <w:rPr>
                <w:rFonts w:hint="default"/>
                <w:sz w:val="18"/>
                <w:szCs w:val="21"/>
                <w:lang w:val="en-US" w:eastAsia="zh-CN"/>
              </w:rPr>
              <w:t>（1）斜板沉淀池才用上向流，由进口、沉淀区、出口与集泥区四个部分组成，设备材质采用碳钢内外防腐，设爬梯及检修平台。</w:t>
            </w:r>
          </w:p>
          <w:p>
            <w:pPr>
              <w:numPr>
                <w:ilvl w:val="0"/>
                <w:numId w:val="0"/>
              </w:numPr>
              <w:rPr>
                <w:rFonts w:hint="default"/>
                <w:sz w:val="18"/>
                <w:szCs w:val="21"/>
                <w:lang w:val="en-US" w:eastAsia="zh-CN"/>
              </w:rPr>
            </w:pPr>
            <w:r>
              <w:rPr>
                <w:rFonts w:hint="default"/>
                <w:sz w:val="18"/>
                <w:szCs w:val="21"/>
                <w:lang w:val="en-US" w:eastAsia="zh-CN"/>
              </w:rPr>
              <w:t>（2）斜板材质采用聚丙烯或聚氯乙烯，斜板长度1.2米，倾角60°。</w:t>
            </w:r>
          </w:p>
          <w:p>
            <w:pPr>
              <w:numPr>
                <w:ilvl w:val="0"/>
                <w:numId w:val="0"/>
              </w:numPr>
              <w:rPr>
                <w:rFonts w:hint="default"/>
                <w:sz w:val="18"/>
                <w:szCs w:val="21"/>
                <w:lang w:val="en-US" w:eastAsia="zh-CN"/>
              </w:rPr>
            </w:pPr>
            <w:r>
              <w:rPr>
                <w:rFonts w:hint="default"/>
                <w:sz w:val="18"/>
                <w:szCs w:val="21"/>
                <w:lang w:val="en-US" w:eastAsia="zh-CN"/>
              </w:rPr>
              <w:t>（3）集泥区排泥口配套管道及阀门，要求排泥管最低点标高应高于地面1米。</w:t>
            </w:r>
          </w:p>
          <w:p>
            <w:pPr>
              <w:numPr>
                <w:ilvl w:val="0"/>
                <w:numId w:val="0"/>
              </w:numPr>
              <w:rPr>
                <w:rFonts w:hint="default"/>
                <w:sz w:val="18"/>
                <w:szCs w:val="21"/>
                <w:lang w:val="en-US" w:eastAsia="zh-CN"/>
              </w:rPr>
            </w:pPr>
            <w:r>
              <w:rPr>
                <w:rFonts w:hint="default"/>
                <w:sz w:val="18"/>
                <w:szCs w:val="21"/>
                <w:lang w:val="en-US" w:eastAsia="zh-CN"/>
              </w:rPr>
              <w:t>（4）在集泥斗上部设沉淀区排空管口，管径DN80。</w:t>
            </w:r>
          </w:p>
          <w:p>
            <w:pPr>
              <w:numPr>
                <w:ilvl w:val="0"/>
                <w:numId w:val="0"/>
              </w:numPr>
              <w:rPr>
                <w:rFonts w:hint="default"/>
                <w:sz w:val="18"/>
                <w:szCs w:val="21"/>
                <w:lang w:val="en-US" w:eastAsia="zh-CN"/>
              </w:rPr>
            </w:pPr>
            <w:r>
              <w:rPr>
                <w:rFonts w:hint="default"/>
                <w:sz w:val="18"/>
                <w:szCs w:val="21"/>
                <w:lang w:val="en-US" w:eastAsia="zh-CN"/>
              </w:rPr>
              <w:t>（5）斜板沉淀池应操作方便、设计合理，满足处理要求。</w:t>
            </w:r>
          </w:p>
          <w:p>
            <w:pPr>
              <w:numPr>
                <w:ilvl w:val="0"/>
                <w:numId w:val="0"/>
              </w:numPr>
              <w:rPr>
                <w:rFonts w:hint="default"/>
                <w:sz w:val="18"/>
                <w:szCs w:val="21"/>
                <w:lang w:val="en-US" w:eastAsia="zh-CN"/>
              </w:rPr>
            </w:pPr>
            <w:r>
              <w:rPr>
                <w:rFonts w:hint="default"/>
                <w:sz w:val="18"/>
                <w:szCs w:val="21"/>
                <w:lang w:val="en-US" w:eastAsia="zh-CN"/>
              </w:rPr>
              <w:t>配套及备品备件、易损件要求：</w:t>
            </w:r>
          </w:p>
          <w:p>
            <w:pPr>
              <w:numPr>
                <w:ilvl w:val="0"/>
                <w:numId w:val="0"/>
              </w:numPr>
              <w:rPr>
                <w:rFonts w:hint="default"/>
                <w:sz w:val="18"/>
                <w:szCs w:val="21"/>
                <w:lang w:val="en-US" w:eastAsia="zh-CN"/>
              </w:rPr>
            </w:pPr>
            <w:r>
              <w:rPr>
                <w:rFonts w:hint="default"/>
                <w:sz w:val="18"/>
                <w:szCs w:val="21"/>
                <w:lang w:val="en-US" w:eastAsia="zh-CN"/>
              </w:rPr>
              <w:t>（1）提供现场安装和试车期间所需的特殊工具及一年操作的备品备件。</w:t>
            </w:r>
          </w:p>
          <w:p>
            <w:pPr>
              <w:numPr>
                <w:ilvl w:val="0"/>
                <w:numId w:val="0"/>
              </w:numPr>
              <w:rPr>
                <w:rFonts w:hint="default"/>
                <w:sz w:val="18"/>
                <w:szCs w:val="21"/>
                <w:lang w:val="en-US" w:eastAsia="zh-CN"/>
              </w:rPr>
            </w:pPr>
            <w:r>
              <w:rPr>
                <w:rFonts w:hint="default"/>
                <w:sz w:val="18"/>
                <w:szCs w:val="21"/>
                <w:lang w:val="en-US" w:eastAsia="zh-CN"/>
              </w:rPr>
              <w:t>（2）提供转机设备的初次充装润滑油、润滑脂。</w:t>
            </w:r>
          </w:p>
          <w:p>
            <w:pPr>
              <w:numPr>
                <w:ilvl w:val="0"/>
                <w:numId w:val="0"/>
              </w:numPr>
              <w:rPr>
                <w:rFonts w:hint="default"/>
                <w:sz w:val="18"/>
                <w:szCs w:val="21"/>
                <w:lang w:val="en-US" w:eastAsia="zh-CN"/>
              </w:rPr>
            </w:pPr>
            <w:r>
              <w:rPr>
                <w:rFonts w:hint="default"/>
                <w:sz w:val="18"/>
                <w:szCs w:val="21"/>
                <w:lang w:val="en-US" w:eastAsia="zh-CN"/>
              </w:rPr>
              <w:t>其它说明：</w:t>
            </w:r>
          </w:p>
          <w:p>
            <w:pPr>
              <w:numPr>
                <w:ilvl w:val="0"/>
                <w:numId w:val="0"/>
              </w:numPr>
              <w:rPr>
                <w:rFonts w:hint="default"/>
                <w:sz w:val="18"/>
                <w:szCs w:val="21"/>
                <w:lang w:val="en-US" w:eastAsia="zh-CN"/>
              </w:rPr>
            </w:pPr>
            <w:r>
              <w:rPr>
                <w:rFonts w:hint="default"/>
                <w:sz w:val="18"/>
                <w:szCs w:val="21"/>
                <w:lang w:val="en-US" w:eastAsia="zh-CN"/>
              </w:rPr>
              <w:t>（1）使用地点：甘肃省兰州市；</w:t>
            </w:r>
          </w:p>
          <w:p>
            <w:pPr>
              <w:numPr>
                <w:ilvl w:val="0"/>
                <w:numId w:val="0"/>
              </w:numPr>
              <w:rPr>
                <w:rFonts w:hint="default"/>
                <w:sz w:val="18"/>
                <w:szCs w:val="21"/>
                <w:lang w:val="en-US" w:eastAsia="zh-CN"/>
              </w:rPr>
            </w:pPr>
            <w:r>
              <w:rPr>
                <w:rFonts w:hint="default"/>
                <w:sz w:val="18"/>
                <w:szCs w:val="21"/>
                <w:lang w:val="en-US" w:eastAsia="zh-CN"/>
              </w:rPr>
              <w:t>（2）当地气象条件：</w:t>
            </w:r>
          </w:p>
          <w:p>
            <w:pPr>
              <w:numPr>
                <w:ilvl w:val="0"/>
                <w:numId w:val="0"/>
              </w:numPr>
              <w:rPr>
                <w:rFonts w:hint="default"/>
                <w:sz w:val="18"/>
                <w:szCs w:val="21"/>
                <w:lang w:val="en-US" w:eastAsia="zh-CN"/>
              </w:rPr>
            </w:pPr>
            <w:bookmarkStart w:id="0" w:name="_Toc277079634"/>
            <w:bookmarkStart w:id="1" w:name="_Toc277079573"/>
            <w:r>
              <w:rPr>
                <w:rFonts w:hint="default"/>
                <w:sz w:val="18"/>
                <w:szCs w:val="21"/>
                <w:lang w:val="en-US" w:eastAsia="zh-CN"/>
              </w:rPr>
              <w:t>多年平均气温4.1℃</w:t>
            </w:r>
            <w:bookmarkEnd w:id="0"/>
            <w:bookmarkEnd w:id="1"/>
            <w:bookmarkStart w:id="2" w:name="_Toc277079636"/>
            <w:bookmarkStart w:id="3" w:name="_Toc277079575"/>
            <w:r>
              <w:rPr>
                <w:rFonts w:hint="default"/>
                <w:sz w:val="18"/>
                <w:szCs w:val="21"/>
                <w:lang w:val="en-US" w:eastAsia="zh-CN"/>
              </w:rPr>
              <w:t>；</w:t>
            </w:r>
          </w:p>
          <w:p>
            <w:pPr>
              <w:numPr>
                <w:ilvl w:val="0"/>
                <w:numId w:val="0"/>
              </w:numPr>
              <w:rPr>
                <w:rFonts w:hint="default"/>
                <w:sz w:val="18"/>
                <w:szCs w:val="21"/>
                <w:lang w:val="en-US" w:eastAsia="zh-CN"/>
              </w:rPr>
            </w:pPr>
            <w:r>
              <w:rPr>
                <w:rFonts w:hint="default"/>
                <w:sz w:val="18"/>
                <w:szCs w:val="21"/>
                <w:lang w:val="en-US" w:eastAsia="zh-CN"/>
              </w:rPr>
              <w:t>多年平均风速2.9m/s，全年多为西北风，夏季阴雨天气亦有东南风，风力一般为2～4级，最大9级，频率为19%；</w:t>
            </w:r>
          </w:p>
          <w:p>
            <w:pPr>
              <w:numPr>
                <w:ilvl w:val="0"/>
                <w:numId w:val="0"/>
              </w:numPr>
              <w:rPr>
                <w:rFonts w:hint="default"/>
                <w:sz w:val="18"/>
                <w:szCs w:val="21"/>
                <w:lang w:val="en-US" w:eastAsia="zh-CN"/>
              </w:rPr>
            </w:pPr>
            <w:r>
              <w:rPr>
                <w:rFonts w:hint="default"/>
                <w:sz w:val="18"/>
                <w:szCs w:val="21"/>
                <w:lang w:val="en-US" w:eastAsia="zh-CN"/>
              </w:rPr>
              <w:t>多年平均降水量390.2mm</w:t>
            </w:r>
            <w:bookmarkEnd w:id="2"/>
            <w:bookmarkEnd w:id="3"/>
            <w:r>
              <w:rPr>
                <w:rFonts w:hint="default"/>
                <w:sz w:val="18"/>
                <w:szCs w:val="21"/>
                <w:lang w:val="en-US" w:eastAsia="zh-CN"/>
              </w:rPr>
              <w:t>，降水量年内分配不均匀，降水主要集中在7～9月，占全年降水量的60%，且多以大雨、暴雨形式出现；</w:t>
            </w:r>
          </w:p>
          <w:p>
            <w:pPr>
              <w:numPr>
                <w:ilvl w:val="0"/>
                <w:numId w:val="0"/>
              </w:numPr>
              <w:rPr>
                <w:rFonts w:hint="default"/>
                <w:sz w:val="18"/>
                <w:szCs w:val="21"/>
                <w:lang w:val="en-US" w:eastAsia="zh-CN"/>
              </w:rPr>
            </w:pPr>
            <w:r>
              <w:rPr>
                <w:rFonts w:hint="default"/>
                <w:sz w:val="18"/>
                <w:szCs w:val="21"/>
                <w:lang w:val="en-US" w:eastAsia="zh-CN"/>
              </w:rPr>
              <w:t>多年平均蒸发量为1800mm，为年降水量的4.4倍；</w:t>
            </w:r>
          </w:p>
          <w:p>
            <w:pPr>
              <w:numPr>
                <w:ilvl w:val="0"/>
                <w:numId w:val="0"/>
              </w:numPr>
              <w:rPr>
                <w:rFonts w:hint="default"/>
                <w:sz w:val="18"/>
                <w:szCs w:val="21"/>
                <w:lang w:val="en-US" w:eastAsia="zh-CN"/>
              </w:rPr>
            </w:pPr>
            <w:r>
              <w:rPr>
                <w:rFonts w:hint="default"/>
                <w:sz w:val="18"/>
                <w:szCs w:val="21"/>
                <w:lang w:val="en-US" w:eastAsia="zh-CN"/>
              </w:rPr>
              <w:t>年日照时数为2655.2h，其中5、6、7、8四个月较多，占全年的35.7%，日照率为60%；</w:t>
            </w:r>
          </w:p>
          <w:p>
            <w:pPr>
              <w:numPr>
                <w:ilvl w:val="0"/>
                <w:numId w:val="0"/>
              </w:numPr>
              <w:rPr>
                <w:rFonts w:hint="default"/>
                <w:sz w:val="18"/>
                <w:szCs w:val="21"/>
                <w:lang w:val="en-US" w:eastAsia="zh-CN"/>
              </w:rPr>
            </w:pPr>
            <w:r>
              <w:rPr>
                <w:rFonts w:hint="default"/>
                <w:sz w:val="18"/>
                <w:szCs w:val="21"/>
                <w:lang w:val="en-US" w:eastAsia="zh-CN"/>
              </w:rPr>
              <w:t>年均无霜期126天，绝对无霜期78天，地区无霜期差异在62～162天之间；</w:t>
            </w:r>
          </w:p>
          <w:p>
            <w:pPr>
              <w:numPr>
                <w:ilvl w:val="0"/>
                <w:numId w:val="0"/>
              </w:numPr>
              <w:rPr>
                <w:rFonts w:hint="default"/>
                <w:sz w:val="18"/>
                <w:szCs w:val="21"/>
                <w:lang w:val="en-US" w:eastAsia="zh-CN"/>
              </w:rPr>
            </w:pPr>
            <w:r>
              <w:rPr>
                <w:rFonts w:hint="default"/>
                <w:sz w:val="18"/>
                <w:szCs w:val="21"/>
                <w:lang w:val="en-US" w:eastAsia="zh-CN"/>
              </w:rPr>
              <w:t>灾害性的天气以春夏季的低温、干旱和夏秋季之交的冰雹为常见；</w:t>
            </w:r>
          </w:p>
          <w:p>
            <w:pPr>
              <w:numPr>
                <w:ilvl w:val="0"/>
                <w:numId w:val="0"/>
              </w:numPr>
              <w:rPr>
                <w:rFonts w:hint="default"/>
                <w:sz w:val="18"/>
                <w:szCs w:val="21"/>
                <w:lang w:val="en-US" w:eastAsia="zh-CN"/>
              </w:rPr>
            </w:pPr>
            <w:r>
              <w:rPr>
                <w:rFonts w:hint="default"/>
                <w:sz w:val="18"/>
                <w:szCs w:val="21"/>
                <w:lang w:val="en-US" w:eastAsia="zh-CN"/>
              </w:rPr>
              <w:t>最大积雪深度1.2m；</w:t>
            </w:r>
          </w:p>
          <w:p>
            <w:pPr>
              <w:numPr>
                <w:ilvl w:val="0"/>
                <w:numId w:val="0"/>
              </w:numPr>
              <w:rPr>
                <w:rFonts w:hint="default"/>
                <w:sz w:val="18"/>
                <w:szCs w:val="21"/>
                <w:lang w:val="en-US" w:eastAsia="zh-CN"/>
              </w:rPr>
            </w:pPr>
            <w:r>
              <w:rPr>
                <w:rFonts w:hint="default"/>
                <w:sz w:val="18"/>
                <w:szCs w:val="21"/>
                <w:lang w:val="en-US" w:eastAsia="zh-CN"/>
              </w:rPr>
              <w:t>最大冻土深度146.0cm</w:t>
            </w:r>
          </w:p>
          <w:p>
            <w:pPr>
              <w:numPr>
                <w:ilvl w:val="0"/>
                <w:numId w:val="0"/>
              </w:numPr>
              <w:rPr>
                <w:rFonts w:hint="default"/>
                <w:sz w:val="18"/>
                <w:szCs w:val="21"/>
                <w:lang w:val="en-US" w:eastAsia="zh-CN"/>
              </w:rPr>
            </w:pPr>
            <w:r>
              <w:rPr>
                <w:rFonts w:hint="default"/>
                <w:sz w:val="18"/>
                <w:szCs w:val="21"/>
                <w:lang w:val="en-US" w:eastAsia="zh-CN"/>
              </w:rPr>
              <w:t>（3）要求中标厂家提供以下资料:</w:t>
            </w:r>
          </w:p>
          <w:p>
            <w:pPr>
              <w:numPr>
                <w:ilvl w:val="0"/>
                <w:numId w:val="0"/>
              </w:numPr>
              <w:rPr>
                <w:rFonts w:hint="default"/>
                <w:sz w:val="18"/>
                <w:szCs w:val="21"/>
                <w:lang w:val="en-US" w:eastAsia="zh-CN"/>
              </w:rPr>
            </w:pPr>
            <w:r>
              <w:rPr>
                <w:rFonts w:hint="default"/>
                <w:sz w:val="18"/>
                <w:szCs w:val="21"/>
                <w:lang w:val="en-US" w:eastAsia="zh-CN"/>
              </w:rPr>
              <w:t>1）完整的斜板沉淀池设备外形、安装及基础图、公用工程管道接口条件图、土建条件图、电气原理图、仪等其他相关CAD版设计图纸以及设备的公用动力条件要求（包含电、气、水等公用工程消耗量，安装条件要求）等详尽的技术资料给设计院作为技术规格的确认依据，同时作为给排水、土建、电气、自控等专业的工程设计条件。提供的设备总图和基础图附可改动电子版（AUTOCAD2004）。</w:t>
            </w:r>
          </w:p>
          <w:p>
            <w:pPr>
              <w:numPr>
                <w:ilvl w:val="0"/>
                <w:numId w:val="0"/>
              </w:numPr>
              <w:rPr>
                <w:rFonts w:hint="default"/>
                <w:sz w:val="18"/>
                <w:szCs w:val="21"/>
                <w:lang w:val="en-US" w:eastAsia="zh-CN"/>
              </w:rPr>
            </w:pPr>
            <w:r>
              <w:rPr>
                <w:rFonts w:hint="default"/>
                <w:sz w:val="18"/>
                <w:szCs w:val="21"/>
                <w:lang w:val="en-US" w:eastAsia="zh-CN"/>
              </w:rPr>
              <w:t>2）设备操作维护手册。</w:t>
            </w:r>
          </w:p>
          <w:p>
            <w:pPr>
              <w:numPr>
                <w:ilvl w:val="0"/>
                <w:numId w:val="0"/>
              </w:numPr>
              <w:rPr>
                <w:rFonts w:hint="default"/>
                <w:sz w:val="18"/>
                <w:szCs w:val="21"/>
                <w:lang w:val="en-US" w:eastAsia="zh-CN"/>
              </w:rPr>
            </w:pPr>
            <w:r>
              <w:rPr>
                <w:rFonts w:hint="default"/>
                <w:sz w:val="18"/>
                <w:szCs w:val="21"/>
                <w:lang w:val="en-US" w:eastAsia="zh-CN"/>
              </w:rPr>
              <w:t>3）备品备件及易损件清单。</w:t>
            </w:r>
          </w:p>
          <w:p>
            <w:pPr>
              <w:numPr>
                <w:ilvl w:val="0"/>
                <w:numId w:val="0"/>
              </w:numPr>
              <w:rPr>
                <w:rFonts w:hint="default"/>
                <w:sz w:val="18"/>
                <w:szCs w:val="21"/>
                <w:lang w:val="en-US" w:eastAsia="zh-CN"/>
              </w:rPr>
            </w:pPr>
            <w:r>
              <w:rPr>
                <w:rFonts w:hint="default"/>
                <w:sz w:val="18"/>
                <w:szCs w:val="21"/>
                <w:lang w:val="en-US" w:eastAsia="zh-CN"/>
              </w:rPr>
              <w:t>4）厂家负责设备安装指导、设备调试及人员培训。提供配置安装要求、安装图、操作说明书、调试手册、维修说明书。</w:t>
            </w:r>
          </w:p>
          <w:p>
            <w:pPr>
              <w:numPr>
                <w:ilvl w:val="0"/>
                <w:numId w:val="0"/>
              </w:numPr>
              <w:rPr>
                <w:rFonts w:hint="default"/>
                <w:sz w:val="18"/>
                <w:szCs w:val="21"/>
                <w:lang w:val="en-US" w:eastAsia="zh-CN"/>
              </w:rPr>
            </w:pPr>
          </w:p>
          <w:p>
            <w:pPr>
              <w:numPr>
                <w:ilvl w:val="0"/>
                <w:numId w:val="0"/>
              </w:numPr>
              <w:rPr>
                <w:rFonts w:hint="default"/>
                <w:sz w:val="18"/>
                <w:szCs w:val="21"/>
                <w:lang w:val="en-US" w:eastAsia="zh-CN"/>
              </w:rPr>
            </w:pPr>
          </w:p>
        </w:tc>
      </w:tr>
    </w:tbl>
    <w:p>
      <w:pPr>
        <w:numPr>
          <w:ilvl w:val="0"/>
          <w:numId w:val="2"/>
        </w:numPr>
        <w:jc w:val="center"/>
        <w:rPr>
          <w:rFonts w:hint="eastAsia"/>
          <w:b/>
          <w:bCs/>
          <w:sz w:val="28"/>
          <w:szCs w:val="36"/>
          <w:lang w:val="en-US" w:eastAsia="zh-CN"/>
        </w:rPr>
      </w:pPr>
      <w:r>
        <w:rPr>
          <w:rFonts w:hint="eastAsia"/>
          <w:b/>
          <w:bCs/>
          <w:sz w:val="28"/>
          <w:szCs w:val="36"/>
          <w:lang w:val="en-US" w:eastAsia="zh-CN"/>
        </w:rPr>
        <w:t>污水处理设备</w:t>
      </w:r>
    </w:p>
    <w:tbl>
      <w:tblPr>
        <w:tblStyle w:val="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962"/>
        <w:gridCol w:w="1275"/>
        <w:gridCol w:w="10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89" w:hRule="atLeast"/>
          <w:tblHeader/>
          <w:jc w:val="center"/>
        </w:trPr>
        <w:tc>
          <w:tcPr>
            <w:tcW w:w="1242" w:type="dxa"/>
            <w:noWrap w:val="0"/>
            <w:vAlign w:val="center"/>
          </w:tcPr>
          <w:p>
            <w:pPr>
              <w:numPr>
                <w:ilvl w:val="0"/>
                <w:numId w:val="0"/>
              </w:numPr>
              <w:rPr>
                <w:rFonts w:hint="default"/>
                <w:sz w:val="18"/>
                <w:szCs w:val="21"/>
                <w:lang w:val="en-US" w:eastAsia="zh-CN"/>
              </w:rPr>
            </w:pPr>
            <w:r>
              <w:rPr>
                <w:rFonts w:hint="default"/>
                <w:sz w:val="18"/>
                <w:szCs w:val="21"/>
                <w:lang w:val="en-US" w:eastAsia="zh-CN"/>
              </w:rPr>
              <w:t>设备名称</w:t>
            </w:r>
          </w:p>
        </w:tc>
        <w:tc>
          <w:tcPr>
            <w:tcW w:w="4962" w:type="dxa"/>
            <w:noWrap w:val="0"/>
            <w:vAlign w:val="center"/>
          </w:tcPr>
          <w:p>
            <w:pPr>
              <w:numPr>
                <w:ilvl w:val="0"/>
                <w:numId w:val="0"/>
              </w:numPr>
              <w:rPr>
                <w:rFonts w:hint="default"/>
                <w:sz w:val="18"/>
                <w:szCs w:val="21"/>
                <w:lang w:val="en-US" w:eastAsia="zh-CN"/>
              </w:rPr>
            </w:pPr>
            <w:r>
              <w:rPr>
                <w:rFonts w:hint="default"/>
                <w:sz w:val="18"/>
                <w:szCs w:val="21"/>
                <w:lang w:val="en-US" w:eastAsia="zh-CN"/>
              </w:rPr>
              <w:t>污水处理设备</w:t>
            </w:r>
          </w:p>
        </w:tc>
        <w:tc>
          <w:tcPr>
            <w:tcW w:w="1275" w:type="dxa"/>
            <w:noWrap w:val="0"/>
            <w:vAlign w:val="center"/>
          </w:tcPr>
          <w:p>
            <w:pPr>
              <w:numPr>
                <w:ilvl w:val="0"/>
                <w:numId w:val="0"/>
              </w:numPr>
              <w:rPr>
                <w:rFonts w:hint="default"/>
                <w:sz w:val="18"/>
                <w:szCs w:val="21"/>
                <w:lang w:val="en-US" w:eastAsia="zh-CN"/>
              </w:rPr>
            </w:pPr>
            <w:r>
              <w:rPr>
                <w:rFonts w:hint="default"/>
                <w:sz w:val="18"/>
                <w:szCs w:val="21"/>
                <w:lang w:val="en-US" w:eastAsia="zh-CN"/>
              </w:rPr>
              <w:t>设备数量</w:t>
            </w:r>
          </w:p>
        </w:tc>
        <w:tc>
          <w:tcPr>
            <w:tcW w:w="1043" w:type="dxa"/>
            <w:noWrap w:val="0"/>
            <w:vAlign w:val="center"/>
          </w:tcPr>
          <w:p>
            <w:pPr>
              <w:numPr>
                <w:ilvl w:val="0"/>
                <w:numId w:val="0"/>
              </w:numPr>
              <w:rPr>
                <w:rFonts w:hint="default"/>
                <w:sz w:val="18"/>
                <w:szCs w:val="21"/>
                <w:lang w:val="en-US" w:eastAsia="zh-CN"/>
              </w:rPr>
            </w:pPr>
            <w:r>
              <w:rPr>
                <w:rFonts w:hint="default"/>
                <w:sz w:val="18"/>
                <w:szCs w:val="21"/>
                <w:lang w:val="en-US" w:eastAsia="zh-CN"/>
              </w:rPr>
              <w:t>1套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89" w:hRule="atLeast"/>
          <w:tblHeader/>
          <w:jc w:val="center"/>
        </w:trPr>
        <w:tc>
          <w:tcPr>
            <w:tcW w:w="1242" w:type="dxa"/>
            <w:noWrap w:val="0"/>
            <w:vAlign w:val="center"/>
          </w:tcPr>
          <w:p>
            <w:pPr>
              <w:numPr>
                <w:ilvl w:val="0"/>
                <w:numId w:val="0"/>
              </w:numPr>
              <w:rPr>
                <w:rFonts w:hint="default"/>
                <w:sz w:val="18"/>
                <w:szCs w:val="21"/>
                <w:lang w:val="en-US" w:eastAsia="zh-CN"/>
              </w:rPr>
            </w:pPr>
            <w:r>
              <w:rPr>
                <w:rFonts w:hint="default"/>
                <w:sz w:val="18"/>
                <w:szCs w:val="21"/>
                <w:lang w:val="en-US" w:eastAsia="zh-CN"/>
              </w:rPr>
              <w:t>所属子项</w:t>
            </w:r>
          </w:p>
        </w:tc>
        <w:tc>
          <w:tcPr>
            <w:tcW w:w="4962" w:type="dxa"/>
            <w:noWrap w:val="0"/>
            <w:vAlign w:val="center"/>
          </w:tcPr>
          <w:p>
            <w:pPr>
              <w:numPr>
                <w:ilvl w:val="0"/>
                <w:numId w:val="0"/>
              </w:numPr>
              <w:rPr>
                <w:rFonts w:hint="default"/>
                <w:sz w:val="18"/>
                <w:szCs w:val="21"/>
                <w:lang w:val="en-US" w:eastAsia="zh-CN"/>
              </w:rPr>
            </w:pPr>
            <w:r>
              <w:rPr>
                <w:rFonts w:hint="default"/>
                <w:sz w:val="18"/>
                <w:szCs w:val="21"/>
                <w:lang w:val="en-US" w:eastAsia="zh-CN"/>
              </w:rPr>
              <w:t>循环水站</w:t>
            </w:r>
          </w:p>
        </w:tc>
        <w:tc>
          <w:tcPr>
            <w:tcW w:w="1275" w:type="dxa"/>
            <w:noWrap w:val="0"/>
            <w:vAlign w:val="center"/>
          </w:tcPr>
          <w:p>
            <w:pPr>
              <w:numPr>
                <w:ilvl w:val="0"/>
                <w:numId w:val="0"/>
              </w:numPr>
              <w:rPr>
                <w:rFonts w:hint="default"/>
                <w:sz w:val="18"/>
                <w:szCs w:val="21"/>
                <w:lang w:val="en-US" w:eastAsia="zh-CN"/>
              </w:rPr>
            </w:pPr>
            <w:r>
              <w:rPr>
                <w:rFonts w:hint="default"/>
                <w:sz w:val="18"/>
                <w:szCs w:val="21"/>
                <w:lang w:val="en-US" w:eastAsia="zh-CN"/>
              </w:rPr>
              <w:t>版本号</w:t>
            </w:r>
          </w:p>
        </w:tc>
        <w:tc>
          <w:tcPr>
            <w:tcW w:w="1043" w:type="dxa"/>
            <w:noWrap w:val="0"/>
            <w:vAlign w:val="center"/>
          </w:tcPr>
          <w:p>
            <w:pPr>
              <w:numPr>
                <w:ilvl w:val="0"/>
                <w:numId w:val="0"/>
              </w:numPr>
              <w:rPr>
                <w:rFonts w:hint="default"/>
                <w:sz w:val="18"/>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8522" w:type="dxa"/>
            <w:gridSpan w:val="4"/>
            <w:noWrap w:val="0"/>
            <w:vAlign w:val="top"/>
          </w:tcPr>
          <w:p>
            <w:pPr>
              <w:numPr>
                <w:ilvl w:val="0"/>
                <w:numId w:val="0"/>
              </w:numPr>
              <w:rPr>
                <w:rFonts w:hint="default"/>
                <w:sz w:val="18"/>
                <w:szCs w:val="21"/>
                <w:lang w:val="en-US" w:eastAsia="zh-CN"/>
              </w:rPr>
            </w:pPr>
            <w:r>
              <w:rPr>
                <w:rFonts w:hint="default"/>
                <w:sz w:val="18"/>
                <w:szCs w:val="21"/>
                <w:lang w:val="en-US" w:eastAsia="zh-CN"/>
              </w:rPr>
              <w:t>设备使用条件和目的：</w:t>
            </w:r>
          </w:p>
          <w:p>
            <w:pPr>
              <w:numPr>
                <w:ilvl w:val="0"/>
                <w:numId w:val="0"/>
              </w:numPr>
              <w:rPr>
                <w:rFonts w:hint="default"/>
                <w:sz w:val="18"/>
                <w:szCs w:val="21"/>
                <w:lang w:val="en-US" w:eastAsia="zh-CN"/>
              </w:rPr>
            </w:pPr>
            <w:r>
              <w:rPr>
                <w:rFonts w:hint="default"/>
                <w:sz w:val="18"/>
                <w:szCs w:val="21"/>
                <w:lang w:val="en-US" w:eastAsia="zh-CN"/>
              </w:rPr>
              <w:t>设备位于厂房内，用于过滤雾化循环水。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8522" w:type="dxa"/>
            <w:gridSpan w:val="4"/>
            <w:noWrap w:val="0"/>
            <w:vAlign w:val="top"/>
          </w:tcPr>
          <w:p>
            <w:pPr>
              <w:numPr>
                <w:ilvl w:val="0"/>
                <w:numId w:val="0"/>
              </w:numPr>
              <w:rPr>
                <w:rFonts w:hint="default"/>
                <w:sz w:val="18"/>
                <w:szCs w:val="21"/>
                <w:lang w:val="en-US" w:eastAsia="zh-CN"/>
              </w:rPr>
            </w:pPr>
            <w:r>
              <w:rPr>
                <w:rFonts w:hint="default"/>
                <w:sz w:val="18"/>
                <w:szCs w:val="21"/>
                <w:lang w:val="en-US" w:eastAsia="zh-CN"/>
              </w:rPr>
              <w:t>订货范围：</w:t>
            </w:r>
          </w:p>
          <w:p>
            <w:pPr>
              <w:numPr>
                <w:ilvl w:val="0"/>
                <w:numId w:val="0"/>
              </w:numPr>
              <w:rPr>
                <w:rFonts w:hint="default"/>
                <w:sz w:val="18"/>
                <w:szCs w:val="21"/>
                <w:lang w:val="en-US" w:eastAsia="zh-CN"/>
              </w:rPr>
            </w:pPr>
            <w:r>
              <w:rPr>
                <w:rFonts w:hint="default"/>
                <w:sz w:val="18"/>
                <w:szCs w:val="21"/>
                <w:lang w:val="en-US" w:eastAsia="zh-CN"/>
              </w:rPr>
              <w:t>成套设备，包括罐体、活性炭滤料、布水器、集水器，压力表，管道，连接螺栓，地脚螺栓、螺母，螺帽进出口配对法兰及附件，密封圈，垫片等。供货还包括系统中所需的管道、管件、阀门、支吊架等。设计界限：入口、出口法兰（含配对法兰）。设备的完整程度为设备安装后，接通水源即可投入使用。</w:t>
            </w:r>
          </w:p>
          <w:p>
            <w:pPr>
              <w:numPr>
                <w:ilvl w:val="0"/>
                <w:numId w:val="0"/>
              </w:numPr>
              <w:rPr>
                <w:rFonts w:hint="default"/>
                <w:sz w:val="18"/>
                <w:szCs w:val="21"/>
                <w:lang w:val="en-US" w:eastAsia="zh-CN"/>
              </w:rPr>
            </w:pPr>
            <w:r>
              <w:rPr>
                <w:rFonts w:hint="default"/>
                <w:sz w:val="18"/>
                <w:szCs w:val="21"/>
                <w:lang w:val="en-US" w:eastAsia="zh-CN"/>
              </w:rPr>
              <w:t>供货方负责设备整体供货、负责现场指导安装、调试及验收工作。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8522" w:type="dxa"/>
            <w:gridSpan w:val="4"/>
            <w:noWrap w:val="0"/>
            <w:vAlign w:val="top"/>
          </w:tcPr>
          <w:p>
            <w:pPr>
              <w:numPr>
                <w:ilvl w:val="0"/>
                <w:numId w:val="0"/>
              </w:numPr>
              <w:rPr>
                <w:rFonts w:hint="default"/>
                <w:sz w:val="18"/>
                <w:szCs w:val="21"/>
                <w:lang w:val="en-US" w:eastAsia="zh-CN"/>
              </w:rPr>
            </w:pPr>
            <w:r>
              <w:rPr>
                <w:rFonts w:hint="default"/>
                <w:sz w:val="18"/>
                <w:szCs w:val="21"/>
                <w:lang w:val="en-US" w:eastAsia="zh-CN"/>
              </w:rPr>
              <w:t>技术参数及性能要求：</w:t>
            </w:r>
          </w:p>
          <w:p>
            <w:pPr>
              <w:numPr>
                <w:ilvl w:val="0"/>
                <w:numId w:val="0"/>
              </w:numPr>
              <w:rPr>
                <w:rFonts w:hint="default"/>
                <w:sz w:val="18"/>
                <w:szCs w:val="21"/>
                <w:lang w:val="en-US" w:eastAsia="zh-CN"/>
              </w:rPr>
            </w:pPr>
            <w:r>
              <w:rPr>
                <w:rFonts w:hint="default"/>
                <w:sz w:val="18"/>
                <w:szCs w:val="21"/>
                <w:lang w:val="en-US" w:eastAsia="zh-CN"/>
              </w:rPr>
              <w:t>情况：</w:t>
            </w:r>
          </w:p>
          <w:p>
            <w:pPr>
              <w:numPr>
                <w:ilvl w:val="0"/>
                <w:numId w:val="0"/>
              </w:numPr>
              <w:rPr>
                <w:rFonts w:hint="default"/>
                <w:sz w:val="18"/>
                <w:szCs w:val="21"/>
                <w:lang w:val="en-US" w:eastAsia="zh-CN"/>
              </w:rPr>
            </w:pPr>
            <w:r>
              <w:rPr>
                <w:rFonts w:hint="default"/>
                <w:sz w:val="18"/>
                <w:szCs w:val="21"/>
                <w:lang w:val="en-US" w:eastAsia="zh-CN"/>
              </w:rPr>
              <w:t>活性炭过滤器1套，室内安装。</w:t>
            </w:r>
          </w:p>
          <w:p>
            <w:pPr>
              <w:numPr>
                <w:ilvl w:val="0"/>
                <w:numId w:val="0"/>
              </w:numPr>
              <w:rPr>
                <w:rFonts w:hint="default"/>
                <w:sz w:val="18"/>
                <w:szCs w:val="21"/>
                <w:lang w:val="en-US" w:eastAsia="zh-CN"/>
              </w:rPr>
            </w:pPr>
            <w:r>
              <w:rPr>
                <w:rFonts w:hint="default"/>
                <w:sz w:val="18"/>
                <w:szCs w:val="21"/>
                <w:lang w:val="en-US" w:eastAsia="zh-CN"/>
              </w:rPr>
              <w:t>进水水质：雾化循环水，SS≤1000mg/L，颗粒粒径≤</w:t>
            </w:r>
            <w:r>
              <w:rPr>
                <w:rFonts w:hint="eastAsia"/>
                <w:sz w:val="18"/>
                <w:szCs w:val="21"/>
                <w:lang w:val="en-US" w:eastAsia="zh-CN"/>
              </w:rPr>
              <w:t>0.5</w:t>
            </w:r>
            <w:r>
              <w:rPr>
                <w:rFonts w:hint="default"/>
                <w:sz w:val="18"/>
                <w:szCs w:val="21"/>
                <w:lang w:val="en-US" w:eastAsia="zh-CN"/>
              </w:rPr>
              <w:t>mm，pH6-9，密度1.10kg/l</w:t>
            </w:r>
            <w:r>
              <w:rPr>
                <w:rFonts w:hint="eastAsia"/>
                <w:sz w:val="18"/>
                <w:szCs w:val="21"/>
                <w:lang w:val="en-US" w:eastAsia="zh-CN"/>
              </w:rPr>
              <w:t>，主含铬、镍、铁、离子或粒子态，最终达国标GB 8178-1996</w:t>
            </w:r>
          </w:p>
          <w:p>
            <w:pPr>
              <w:numPr>
                <w:ilvl w:val="0"/>
                <w:numId w:val="0"/>
              </w:numPr>
              <w:rPr>
                <w:rFonts w:hint="default"/>
                <w:sz w:val="18"/>
                <w:szCs w:val="21"/>
                <w:lang w:val="en-US" w:eastAsia="zh-CN"/>
              </w:rPr>
            </w:pPr>
            <w:r>
              <w:rPr>
                <w:rFonts w:hint="default"/>
                <w:sz w:val="18"/>
                <w:szCs w:val="21"/>
                <w:lang w:val="en-US" w:eastAsia="zh-CN"/>
              </w:rPr>
              <w:t>操作情况：</w:t>
            </w:r>
          </w:p>
          <w:p>
            <w:pPr>
              <w:numPr>
                <w:ilvl w:val="0"/>
                <w:numId w:val="0"/>
              </w:numPr>
              <w:rPr>
                <w:rFonts w:hint="default"/>
                <w:sz w:val="18"/>
                <w:szCs w:val="21"/>
                <w:lang w:val="en-US" w:eastAsia="zh-CN"/>
              </w:rPr>
            </w:pPr>
            <w:r>
              <w:rPr>
                <w:rFonts w:hint="default"/>
                <w:sz w:val="18"/>
                <w:szCs w:val="21"/>
                <w:lang w:val="en-US" w:eastAsia="zh-CN"/>
              </w:rPr>
              <w:t>运行状态，间断运行，330天/年。</w:t>
            </w:r>
          </w:p>
          <w:p>
            <w:pPr>
              <w:numPr>
                <w:ilvl w:val="0"/>
                <w:numId w:val="0"/>
              </w:numPr>
              <w:rPr>
                <w:rFonts w:hint="default"/>
                <w:sz w:val="18"/>
                <w:szCs w:val="21"/>
                <w:lang w:val="en-US" w:eastAsia="zh-CN"/>
              </w:rPr>
            </w:pPr>
            <w:r>
              <w:rPr>
                <w:rFonts w:hint="default"/>
                <w:sz w:val="18"/>
                <w:szCs w:val="21"/>
                <w:lang w:val="en-US" w:eastAsia="zh-CN"/>
              </w:rPr>
              <w:t>技术和性能要求：</w:t>
            </w:r>
          </w:p>
          <w:p>
            <w:pPr>
              <w:numPr>
                <w:ilvl w:val="0"/>
                <w:numId w:val="0"/>
              </w:numPr>
              <w:rPr>
                <w:rFonts w:hint="default"/>
                <w:sz w:val="18"/>
                <w:szCs w:val="21"/>
                <w:lang w:val="en-US" w:eastAsia="zh-CN"/>
              </w:rPr>
            </w:pPr>
            <w:r>
              <w:rPr>
                <w:rFonts w:hint="default"/>
                <w:sz w:val="18"/>
                <w:szCs w:val="21"/>
                <w:lang w:val="en-US" w:eastAsia="zh-CN"/>
              </w:rPr>
              <w:t>1）规格型号：活性炭过滤器，Q=10m3/h,滤料采用颗粒活性炭。</w:t>
            </w:r>
          </w:p>
          <w:p>
            <w:pPr>
              <w:numPr>
                <w:ilvl w:val="0"/>
                <w:numId w:val="0"/>
              </w:numPr>
              <w:rPr>
                <w:rFonts w:hint="default"/>
                <w:sz w:val="18"/>
                <w:szCs w:val="21"/>
                <w:lang w:val="en-US" w:eastAsia="zh-CN"/>
              </w:rPr>
            </w:pPr>
            <w:r>
              <w:rPr>
                <w:rFonts w:hint="default"/>
                <w:sz w:val="18"/>
                <w:szCs w:val="21"/>
                <w:lang w:val="en-US" w:eastAsia="zh-CN"/>
              </w:rPr>
              <w:t>2）壳体材料：碳钢防腐，承压不小于1.0MPa。</w:t>
            </w:r>
          </w:p>
          <w:p>
            <w:pPr>
              <w:numPr>
                <w:ilvl w:val="0"/>
                <w:numId w:val="0"/>
              </w:numPr>
              <w:rPr>
                <w:rFonts w:hint="default"/>
                <w:sz w:val="18"/>
                <w:szCs w:val="21"/>
                <w:lang w:val="en-US" w:eastAsia="zh-CN"/>
              </w:rPr>
            </w:pPr>
            <w:r>
              <w:rPr>
                <w:rFonts w:hint="default"/>
                <w:sz w:val="18"/>
                <w:szCs w:val="21"/>
                <w:lang w:val="en-US" w:eastAsia="zh-CN"/>
              </w:rPr>
              <w:t>连接方式：法兰连接。</w:t>
            </w:r>
          </w:p>
          <w:p>
            <w:pPr>
              <w:numPr>
                <w:ilvl w:val="0"/>
                <w:numId w:val="0"/>
              </w:numPr>
              <w:rPr>
                <w:rFonts w:hint="default"/>
                <w:sz w:val="18"/>
                <w:szCs w:val="21"/>
                <w:lang w:val="en-US" w:eastAsia="zh-CN"/>
              </w:rPr>
            </w:pPr>
            <w:r>
              <w:rPr>
                <w:rFonts w:hint="default"/>
                <w:sz w:val="18"/>
                <w:szCs w:val="21"/>
                <w:lang w:val="en-US" w:eastAsia="zh-CN"/>
              </w:rPr>
              <w:t>活性炭过滤器应考虑更换滤料方便快捷。</w:t>
            </w:r>
          </w:p>
          <w:p>
            <w:pPr>
              <w:numPr>
                <w:ilvl w:val="0"/>
                <w:numId w:val="0"/>
              </w:numPr>
              <w:rPr>
                <w:rFonts w:hint="default"/>
                <w:sz w:val="18"/>
                <w:szCs w:val="21"/>
                <w:lang w:val="en-US" w:eastAsia="zh-CN"/>
              </w:rPr>
            </w:pPr>
            <w:r>
              <w:rPr>
                <w:rFonts w:hint="default"/>
                <w:sz w:val="18"/>
                <w:szCs w:val="21"/>
                <w:lang w:val="en-US" w:eastAsia="zh-CN"/>
              </w:rPr>
              <w:t>活性炭过滤器手动控制运行，无需考虑反洗，吸附饱和后人工更换滤料。</w:t>
            </w:r>
          </w:p>
          <w:p>
            <w:pPr>
              <w:numPr>
                <w:ilvl w:val="0"/>
                <w:numId w:val="0"/>
              </w:numPr>
              <w:rPr>
                <w:rFonts w:hint="default"/>
                <w:sz w:val="18"/>
                <w:szCs w:val="21"/>
                <w:lang w:val="en-US" w:eastAsia="zh-CN"/>
              </w:rPr>
            </w:pPr>
            <w:r>
              <w:rPr>
                <w:rFonts w:hint="default"/>
                <w:sz w:val="18"/>
                <w:szCs w:val="21"/>
                <w:lang w:val="en-US" w:eastAsia="zh-CN"/>
              </w:rPr>
              <w:t>其它：</w:t>
            </w:r>
          </w:p>
          <w:p>
            <w:pPr>
              <w:numPr>
                <w:ilvl w:val="0"/>
                <w:numId w:val="0"/>
              </w:numPr>
              <w:rPr>
                <w:rFonts w:hint="default"/>
                <w:sz w:val="18"/>
                <w:szCs w:val="21"/>
                <w:lang w:val="en-US" w:eastAsia="zh-CN"/>
              </w:rPr>
            </w:pPr>
            <w:r>
              <w:rPr>
                <w:rFonts w:hint="default"/>
                <w:sz w:val="18"/>
                <w:szCs w:val="21"/>
                <w:lang w:val="en-US" w:eastAsia="zh-CN"/>
              </w:rPr>
              <w:t>1）连接标准：法兰连接，法兰连接标准为GB9119-2010。</w:t>
            </w:r>
          </w:p>
          <w:p>
            <w:pPr>
              <w:numPr>
                <w:ilvl w:val="0"/>
                <w:numId w:val="0"/>
              </w:numPr>
              <w:rPr>
                <w:rFonts w:hint="default"/>
                <w:sz w:val="18"/>
                <w:szCs w:val="21"/>
                <w:lang w:val="en-US" w:eastAsia="zh-CN"/>
              </w:rPr>
            </w:pPr>
            <w:r>
              <w:rPr>
                <w:rFonts w:hint="default"/>
                <w:sz w:val="18"/>
                <w:szCs w:val="21"/>
                <w:lang w:val="en-US" w:eastAsia="zh-CN"/>
              </w:rPr>
              <w:t>2）供货范围为原水进口法兰至软水出口法兰之间的所有设备及配套设施，附带配对法兰。</w:t>
            </w:r>
          </w:p>
          <w:p>
            <w:pPr>
              <w:numPr>
                <w:ilvl w:val="0"/>
                <w:numId w:val="0"/>
              </w:numPr>
              <w:rPr>
                <w:rFonts w:hint="default"/>
                <w:sz w:val="18"/>
                <w:szCs w:val="21"/>
                <w:lang w:val="en-US" w:eastAsia="zh-CN"/>
              </w:rPr>
            </w:pPr>
            <w:r>
              <w:rPr>
                <w:rFonts w:hint="default"/>
                <w:sz w:val="18"/>
                <w:szCs w:val="21"/>
                <w:lang w:val="en-US" w:eastAsia="zh-CN"/>
              </w:rPr>
              <w:t>配套及备品备件、易损件要求：</w:t>
            </w:r>
          </w:p>
          <w:p>
            <w:pPr>
              <w:numPr>
                <w:ilvl w:val="0"/>
                <w:numId w:val="0"/>
              </w:numPr>
              <w:rPr>
                <w:rFonts w:hint="default"/>
                <w:sz w:val="18"/>
                <w:szCs w:val="21"/>
                <w:lang w:val="en-US" w:eastAsia="zh-CN"/>
              </w:rPr>
            </w:pPr>
            <w:r>
              <w:rPr>
                <w:rFonts w:hint="default"/>
                <w:sz w:val="18"/>
                <w:szCs w:val="21"/>
                <w:lang w:val="en-US" w:eastAsia="zh-CN"/>
              </w:rPr>
              <w:t>（1）提供现场安装和试车期间所需的特殊工具及一年操作的备品备件。</w:t>
            </w:r>
          </w:p>
          <w:p>
            <w:pPr>
              <w:numPr>
                <w:ilvl w:val="0"/>
                <w:numId w:val="0"/>
              </w:numPr>
              <w:rPr>
                <w:rFonts w:hint="default"/>
                <w:sz w:val="18"/>
                <w:szCs w:val="21"/>
                <w:lang w:val="en-US" w:eastAsia="zh-CN"/>
              </w:rPr>
            </w:pPr>
            <w:r>
              <w:rPr>
                <w:rFonts w:hint="default"/>
                <w:sz w:val="18"/>
                <w:szCs w:val="21"/>
                <w:lang w:val="en-US" w:eastAsia="zh-CN"/>
              </w:rPr>
              <w:t>（2）提供转机设备的初次充装润滑油、润滑脂。</w:t>
            </w:r>
          </w:p>
          <w:p>
            <w:pPr>
              <w:numPr>
                <w:ilvl w:val="0"/>
                <w:numId w:val="0"/>
              </w:numPr>
              <w:rPr>
                <w:rFonts w:hint="default"/>
                <w:sz w:val="18"/>
                <w:szCs w:val="21"/>
                <w:lang w:val="en-US" w:eastAsia="zh-CN"/>
              </w:rPr>
            </w:pPr>
            <w:r>
              <w:rPr>
                <w:rFonts w:hint="default"/>
                <w:sz w:val="18"/>
                <w:szCs w:val="21"/>
                <w:lang w:val="en-US" w:eastAsia="zh-CN"/>
              </w:rPr>
              <w:t>其它说明：</w:t>
            </w:r>
          </w:p>
          <w:p>
            <w:pPr>
              <w:numPr>
                <w:ilvl w:val="0"/>
                <w:numId w:val="0"/>
              </w:numPr>
              <w:rPr>
                <w:rFonts w:hint="default"/>
                <w:sz w:val="18"/>
                <w:szCs w:val="21"/>
                <w:lang w:val="en-US" w:eastAsia="zh-CN"/>
              </w:rPr>
            </w:pPr>
            <w:r>
              <w:rPr>
                <w:rFonts w:hint="default"/>
                <w:sz w:val="18"/>
                <w:szCs w:val="21"/>
                <w:lang w:val="en-US" w:eastAsia="zh-CN"/>
              </w:rPr>
              <w:t>（1）使用地点：甘肃省兰州市；</w:t>
            </w:r>
          </w:p>
          <w:p>
            <w:pPr>
              <w:numPr>
                <w:ilvl w:val="0"/>
                <w:numId w:val="0"/>
              </w:numPr>
              <w:rPr>
                <w:rFonts w:hint="default"/>
                <w:sz w:val="18"/>
                <w:szCs w:val="21"/>
                <w:lang w:val="en-US" w:eastAsia="zh-CN"/>
              </w:rPr>
            </w:pPr>
            <w:r>
              <w:rPr>
                <w:rFonts w:hint="default"/>
                <w:sz w:val="18"/>
                <w:szCs w:val="21"/>
                <w:lang w:val="en-US" w:eastAsia="zh-CN"/>
              </w:rPr>
              <w:t>（2）当地气象条件：</w:t>
            </w:r>
          </w:p>
          <w:p>
            <w:pPr>
              <w:numPr>
                <w:ilvl w:val="0"/>
                <w:numId w:val="0"/>
              </w:numPr>
              <w:rPr>
                <w:rFonts w:hint="default"/>
                <w:sz w:val="18"/>
                <w:szCs w:val="21"/>
                <w:lang w:val="en-US" w:eastAsia="zh-CN"/>
              </w:rPr>
            </w:pPr>
            <w:r>
              <w:rPr>
                <w:rFonts w:hint="default"/>
                <w:sz w:val="18"/>
                <w:szCs w:val="21"/>
                <w:lang w:val="en-US" w:eastAsia="zh-CN"/>
              </w:rPr>
              <w:t>多年平均气温4.1℃；</w:t>
            </w:r>
          </w:p>
          <w:p>
            <w:pPr>
              <w:numPr>
                <w:ilvl w:val="0"/>
                <w:numId w:val="0"/>
              </w:numPr>
              <w:rPr>
                <w:rFonts w:hint="default"/>
                <w:sz w:val="18"/>
                <w:szCs w:val="21"/>
                <w:lang w:val="en-US" w:eastAsia="zh-CN"/>
              </w:rPr>
            </w:pPr>
            <w:r>
              <w:rPr>
                <w:rFonts w:hint="default"/>
                <w:sz w:val="18"/>
                <w:szCs w:val="21"/>
                <w:lang w:val="en-US" w:eastAsia="zh-CN"/>
              </w:rPr>
              <w:t>多年平均风速2.9m/s，全年多为西北风，夏季阴雨天气亦有东南风，风力一般为2～4级，最大9级，频率为19%；</w:t>
            </w:r>
          </w:p>
          <w:p>
            <w:pPr>
              <w:numPr>
                <w:ilvl w:val="0"/>
                <w:numId w:val="0"/>
              </w:numPr>
              <w:rPr>
                <w:rFonts w:hint="default"/>
                <w:sz w:val="18"/>
                <w:szCs w:val="21"/>
                <w:lang w:val="en-US" w:eastAsia="zh-CN"/>
              </w:rPr>
            </w:pPr>
            <w:r>
              <w:rPr>
                <w:rFonts w:hint="default"/>
                <w:sz w:val="18"/>
                <w:szCs w:val="21"/>
                <w:lang w:val="en-US" w:eastAsia="zh-CN"/>
              </w:rPr>
              <w:t>多年平均降水量390.2mm，降水量年内分配不均匀，降水主要集中在7～9月，占全年降水量的60%，且多以大雨、暴雨形式出现；</w:t>
            </w:r>
          </w:p>
          <w:p>
            <w:pPr>
              <w:numPr>
                <w:ilvl w:val="0"/>
                <w:numId w:val="0"/>
              </w:numPr>
              <w:rPr>
                <w:rFonts w:hint="default"/>
                <w:sz w:val="18"/>
                <w:szCs w:val="21"/>
                <w:lang w:val="en-US" w:eastAsia="zh-CN"/>
              </w:rPr>
            </w:pPr>
            <w:r>
              <w:rPr>
                <w:rFonts w:hint="default"/>
                <w:sz w:val="18"/>
                <w:szCs w:val="21"/>
                <w:lang w:val="en-US" w:eastAsia="zh-CN"/>
              </w:rPr>
              <w:t>多年平均蒸发量为1800mm，为年降水量的4.4倍；</w:t>
            </w:r>
          </w:p>
          <w:p>
            <w:pPr>
              <w:numPr>
                <w:ilvl w:val="0"/>
                <w:numId w:val="0"/>
              </w:numPr>
              <w:rPr>
                <w:rFonts w:hint="default"/>
                <w:sz w:val="18"/>
                <w:szCs w:val="21"/>
                <w:lang w:val="en-US" w:eastAsia="zh-CN"/>
              </w:rPr>
            </w:pPr>
            <w:r>
              <w:rPr>
                <w:rFonts w:hint="default"/>
                <w:sz w:val="18"/>
                <w:szCs w:val="21"/>
                <w:lang w:val="en-US" w:eastAsia="zh-CN"/>
              </w:rPr>
              <w:t>年日照时数为2655.2h，其中5、6、7、8四个月较多，占全年的35.7%，日照率为60%；</w:t>
            </w:r>
          </w:p>
          <w:p>
            <w:pPr>
              <w:numPr>
                <w:ilvl w:val="0"/>
                <w:numId w:val="0"/>
              </w:numPr>
              <w:rPr>
                <w:rFonts w:hint="default"/>
                <w:sz w:val="18"/>
                <w:szCs w:val="21"/>
                <w:lang w:val="en-US" w:eastAsia="zh-CN"/>
              </w:rPr>
            </w:pPr>
            <w:r>
              <w:rPr>
                <w:rFonts w:hint="default"/>
                <w:sz w:val="18"/>
                <w:szCs w:val="21"/>
                <w:lang w:val="en-US" w:eastAsia="zh-CN"/>
              </w:rPr>
              <w:t>年均无霜期126天，绝对无霜期78天，地区无霜期差异在62～162天之间；</w:t>
            </w:r>
          </w:p>
          <w:p>
            <w:pPr>
              <w:numPr>
                <w:ilvl w:val="0"/>
                <w:numId w:val="0"/>
              </w:numPr>
              <w:rPr>
                <w:rFonts w:hint="default"/>
                <w:sz w:val="18"/>
                <w:szCs w:val="21"/>
                <w:lang w:val="en-US" w:eastAsia="zh-CN"/>
              </w:rPr>
            </w:pPr>
            <w:r>
              <w:rPr>
                <w:rFonts w:hint="default"/>
                <w:sz w:val="18"/>
                <w:szCs w:val="21"/>
                <w:lang w:val="en-US" w:eastAsia="zh-CN"/>
              </w:rPr>
              <w:t>灾害性的天气以春夏季的低温、干旱和夏秋季之交的冰雹为常见；</w:t>
            </w:r>
          </w:p>
          <w:p>
            <w:pPr>
              <w:numPr>
                <w:ilvl w:val="0"/>
                <w:numId w:val="0"/>
              </w:numPr>
              <w:rPr>
                <w:rFonts w:hint="default"/>
                <w:sz w:val="18"/>
                <w:szCs w:val="21"/>
                <w:lang w:val="en-US" w:eastAsia="zh-CN"/>
              </w:rPr>
            </w:pPr>
            <w:r>
              <w:rPr>
                <w:rFonts w:hint="default"/>
                <w:sz w:val="18"/>
                <w:szCs w:val="21"/>
                <w:lang w:val="en-US" w:eastAsia="zh-CN"/>
              </w:rPr>
              <w:t>最大积雪深度1.2m；</w:t>
            </w:r>
          </w:p>
          <w:p>
            <w:pPr>
              <w:numPr>
                <w:ilvl w:val="0"/>
                <w:numId w:val="0"/>
              </w:numPr>
              <w:rPr>
                <w:rFonts w:hint="default"/>
                <w:sz w:val="18"/>
                <w:szCs w:val="21"/>
                <w:lang w:val="en-US" w:eastAsia="zh-CN"/>
              </w:rPr>
            </w:pPr>
            <w:r>
              <w:rPr>
                <w:rFonts w:hint="default"/>
                <w:sz w:val="18"/>
                <w:szCs w:val="21"/>
                <w:lang w:val="en-US" w:eastAsia="zh-CN"/>
              </w:rPr>
              <w:t>最大冻土深度146.0cm</w:t>
            </w:r>
          </w:p>
          <w:p>
            <w:pPr>
              <w:numPr>
                <w:ilvl w:val="0"/>
                <w:numId w:val="0"/>
              </w:numPr>
              <w:rPr>
                <w:rFonts w:hint="default"/>
                <w:sz w:val="18"/>
                <w:szCs w:val="21"/>
                <w:lang w:val="en-US" w:eastAsia="zh-CN"/>
              </w:rPr>
            </w:pPr>
            <w:r>
              <w:rPr>
                <w:rFonts w:hint="default"/>
                <w:sz w:val="18"/>
                <w:szCs w:val="21"/>
                <w:lang w:val="en-US" w:eastAsia="zh-CN"/>
              </w:rPr>
              <w:t>（3）要求中标厂家提供以下资料:</w:t>
            </w:r>
          </w:p>
          <w:p>
            <w:pPr>
              <w:numPr>
                <w:ilvl w:val="0"/>
                <w:numId w:val="0"/>
              </w:numPr>
              <w:rPr>
                <w:rFonts w:hint="default"/>
                <w:sz w:val="18"/>
                <w:szCs w:val="21"/>
                <w:lang w:val="en-US" w:eastAsia="zh-CN"/>
              </w:rPr>
            </w:pPr>
            <w:r>
              <w:rPr>
                <w:rFonts w:hint="default"/>
                <w:sz w:val="18"/>
                <w:szCs w:val="21"/>
                <w:lang w:val="en-US" w:eastAsia="zh-CN"/>
              </w:rPr>
              <w:t>a.设备总图及布置图、部件图、设备荷载及基础图、外部水电气接口条件、设备技术性能和规格参数表、电机型号及功率、配置安装要求、操作安装维修说明书。</w:t>
            </w:r>
          </w:p>
          <w:p>
            <w:pPr>
              <w:numPr>
                <w:ilvl w:val="0"/>
                <w:numId w:val="0"/>
              </w:numPr>
              <w:rPr>
                <w:rFonts w:hint="default"/>
                <w:sz w:val="18"/>
                <w:szCs w:val="21"/>
                <w:lang w:val="en-US" w:eastAsia="zh-CN"/>
              </w:rPr>
            </w:pPr>
            <w:r>
              <w:rPr>
                <w:rFonts w:hint="default"/>
                <w:sz w:val="18"/>
                <w:szCs w:val="21"/>
                <w:lang w:val="en-US" w:eastAsia="zh-CN"/>
              </w:rPr>
              <w:t>b.分项用电负荷、设备的详细操作说明书。</w:t>
            </w:r>
            <w:r>
              <w:rPr>
                <w:rFonts w:hint="default"/>
                <w:sz w:val="18"/>
                <w:szCs w:val="21"/>
                <w:lang w:val="en-US" w:eastAsia="zh-CN"/>
              </w:rPr>
              <w:cr/>
            </w:r>
            <w:r>
              <w:rPr>
                <w:rFonts w:hint="default"/>
                <w:sz w:val="18"/>
                <w:szCs w:val="21"/>
                <w:lang w:val="en-US" w:eastAsia="zh-CN"/>
              </w:rPr>
              <w:t>c.电气和自控专业的原理图及相关图纸。</w:t>
            </w:r>
            <w:r>
              <w:rPr>
                <w:rFonts w:hint="default"/>
                <w:sz w:val="18"/>
                <w:szCs w:val="21"/>
                <w:lang w:val="en-US" w:eastAsia="zh-CN"/>
              </w:rPr>
              <w:cr/>
            </w:r>
            <w:r>
              <w:rPr>
                <w:rFonts w:hint="default"/>
                <w:sz w:val="18"/>
                <w:szCs w:val="21"/>
                <w:lang w:val="en-US" w:eastAsia="zh-CN"/>
              </w:rPr>
              <w:t>d.要求提供可供编辑的CAD图纸，纸质图纸需加盖卖方印章，电子版图纸与纸质图纸</w:t>
            </w:r>
          </w:p>
          <w:p>
            <w:pPr>
              <w:numPr>
                <w:ilvl w:val="0"/>
                <w:numId w:val="0"/>
              </w:numPr>
              <w:rPr>
                <w:rFonts w:hint="default"/>
                <w:sz w:val="18"/>
                <w:szCs w:val="21"/>
                <w:lang w:val="en-US" w:eastAsia="zh-CN"/>
              </w:rPr>
            </w:pPr>
            <w:r>
              <w:rPr>
                <w:rFonts w:hint="default"/>
                <w:sz w:val="18"/>
                <w:szCs w:val="21"/>
                <w:lang w:val="en-US" w:eastAsia="zh-CN"/>
              </w:rPr>
              <w:t xml:space="preserve">  内容要求一致。</w:t>
            </w:r>
          </w:p>
          <w:p>
            <w:pPr>
              <w:numPr>
                <w:ilvl w:val="0"/>
                <w:numId w:val="0"/>
              </w:numPr>
              <w:jc w:val="both"/>
              <w:rPr>
                <w:rFonts w:hint="default"/>
                <w:sz w:val="22"/>
                <w:szCs w:val="28"/>
                <w:lang w:val="en-US" w:eastAsia="zh-CN"/>
              </w:rPr>
            </w:pPr>
          </w:p>
        </w:tc>
      </w:tr>
    </w:tbl>
    <w:p>
      <w:pPr>
        <w:numPr>
          <w:ilvl w:val="0"/>
          <w:numId w:val="0"/>
        </w:numPr>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7FADC"/>
    <w:multiLevelType w:val="singleLevel"/>
    <w:tmpl w:val="C3D7FADC"/>
    <w:lvl w:ilvl="0" w:tentative="0">
      <w:start w:val="3"/>
      <w:numFmt w:val="chineseCounting"/>
      <w:suff w:val="nothing"/>
      <w:lvlText w:val="（%1）"/>
      <w:lvlJc w:val="left"/>
      <w:rPr>
        <w:rFonts w:hint="eastAsia"/>
      </w:rPr>
    </w:lvl>
  </w:abstractNum>
  <w:abstractNum w:abstractNumId="1">
    <w:nsid w:val="082C81C9"/>
    <w:multiLevelType w:val="singleLevel"/>
    <w:tmpl w:val="082C81C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057B"/>
    <w:rsid w:val="05D13C23"/>
    <w:rsid w:val="58B24ED1"/>
    <w:rsid w:val="5E512A19"/>
    <w:rsid w:val="6E4824B4"/>
    <w:rsid w:val="7731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2021-08-24T02:27:00Z</dcterms:created>
  <dc:creator>LENOVO</dc:creator>
  <cp:lastModifiedBy>华仔</cp:lastModifiedBy>
  <dcterms:modified xsi:type="dcterms:W3CDTF">2021-08-25T06:16:34Z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1EC86066F40B43729C8324C06453C5A9</vt:lpwstr>
  </property>
</Properties>
</file>